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BBC1" w14:textId="77777777" w:rsidR="0064110C" w:rsidRPr="005C64D6" w:rsidRDefault="0064110C" w:rsidP="0064110C">
      <w:pPr>
        <w:spacing w:before="12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Madame, Monsieur,</w:t>
      </w:r>
    </w:p>
    <w:p w14:paraId="042ABBC2" w14:textId="77777777" w:rsidR="0064110C" w:rsidRPr="005C64D6" w:rsidRDefault="0064110C" w:rsidP="0064110C">
      <w:pPr>
        <w:pStyle w:val="Paragraphedeliste"/>
        <w:spacing w:before="120" w:after="120"/>
        <w:ind w:left="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 xml:space="preserve">Vous trouverez dans ce document les informations nécessaires pour pouvoir accéder </w:t>
      </w:r>
      <w:r w:rsidR="003B39E1" w:rsidRPr="005C64D6">
        <w:rPr>
          <w:rFonts w:asciiTheme="minorHAnsi" w:hAnsiTheme="minorHAnsi"/>
          <w:sz w:val="22"/>
          <w:szCs w:val="22"/>
        </w:rPr>
        <w:t xml:space="preserve">au </w:t>
      </w:r>
      <w:r w:rsidR="00897354" w:rsidRPr="005C64D6">
        <w:rPr>
          <w:rFonts w:asciiTheme="minorHAnsi" w:hAnsiTheme="minorHAnsi"/>
          <w:sz w:val="22"/>
          <w:szCs w:val="22"/>
        </w:rPr>
        <w:t>téléservice TOM</w:t>
      </w:r>
      <w:r w:rsidRPr="005C64D6">
        <w:rPr>
          <w:rFonts w:asciiTheme="minorHAnsi" w:hAnsiTheme="minorHAnsi"/>
          <w:sz w:val="22"/>
          <w:szCs w:val="22"/>
        </w:rPr>
        <w:t xml:space="preserve"> (</w:t>
      </w:r>
      <w:r w:rsidRPr="005C64D6">
        <w:rPr>
          <w:rFonts w:asciiTheme="minorHAnsi" w:hAnsiTheme="minorHAnsi"/>
          <w:b/>
          <w:color w:val="E36C0A"/>
          <w:sz w:val="22"/>
          <w:szCs w:val="22"/>
        </w:rPr>
        <w:t>T</w:t>
      </w:r>
      <w:r w:rsidRPr="005C64D6">
        <w:rPr>
          <w:rFonts w:asciiTheme="minorHAnsi" w:hAnsiTheme="minorHAnsi"/>
          <w:sz w:val="22"/>
          <w:szCs w:val="22"/>
        </w:rPr>
        <w:t xml:space="preserve">élé procédure </w:t>
      </w:r>
      <w:r w:rsidRPr="005C64D6">
        <w:rPr>
          <w:rFonts w:asciiTheme="minorHAnsi" w:hAnsiTheme="minorHAnsi"/>
          <w:b/>
          <w:color w:val="E36C0A"/>
          <w:sz w:val="22"/>
          <w:szCs w:val="22"/>
        </w:rPr>
        <w:t>O</w:t>
      </w:r>
      <w:r w:rsidRPr="005C64D6">
        <w:rPr>
          <w:rFonts w:asciiTheme="minorHAnsi" w:hAnsiTheme="minorHAnsi"/>
          <w:sz w:val="22"/>
          <w:szCs w:val="22"/>
        </w:rPr>
        <w:t xml:space="preserve">fferte au </w:t>
      </w:r>
      <w:r w:rsidRPr="005C64D6">
        <w:rPr>
          <w:rFonts w:asciiTheme="minorHAnsi" w:hAnsiTheme="minorHAnsi"/>
          <w:b/>
          <w:color w:val="E36C0A"/>
          <w:sz w:val="22"/>
          <w:szCs w:val="22"/>
        </w:rPr>
        <w:t>M</w:t>
      </w:r>
      <w:r w:rsidRPr="005C64D6">
        <w:rPr>
          <w:rFonts w:asciiTheme="minorHAnsi" w:hAnsiTheme="minorHAnsi"/>
          <w:sz w:val="22"/>
          <w:szCs w:val="22"/>
        </w:rPr>
        <w:t>andataire)</w:t>
      </w:r>
    </w:p>
    <w:p w14:paraId="042ABBC3" w14:textId="77777777" w:rsidR="0064110C" w:rsidRPr="005C64D6" w:rsidRDefault="0064110C" w:rsidP="0064110C">
      <w:pPr>
        <w:spacing w:before="12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 xml:space="preserve">TOM est un service en ligne à destination des Établissements de Santé ou aux autres organismes du monde de la santé qui souhaitent déployer des produits de </w:t>
      </w:r>
      <w:r w:rsidR="00BE7766" w:rsidRPr="005C64D6">
        <w:rPr>
          <w:rFonts w:asciiTheme="minorHAnsi" w:hAnsiTheme="minorHAnsi"/>
          <w:sz w:val="22"/>
          <w:szCs w:val="22"/>
        </w:rPr>
        <w:t>l'ANS (Agence du Numérique en Santé)</w:t>
      </w:r>
      <w:r w:rsidRPr="005C64D6">
        <w:rPr>
          <w:rFonts w:asciiTheme="minorHAnsi" w:hAnsiTheme="minorHAnsi"/>
          <w:sz w:val="22"/>
          <w:szCs w:val="22"/>
        </w:rPr>
        <w:t xml:space="preserve"> et en gérer le parc.</w:t>
      </w:r>
    </w:p>
    <w:p w14:paraId="042ABBC4" w14:textId="77777777" w:rsidR="00CA6077" w:rsidRPr="005C64D6" w:rsidRDefault="0064110C" w:rsidP="008378A2">
      <w:pPr>
        <w:spacing w:before="120" w:after="120"/>
        <w:rPr>
          <w:rFonts w:asciiTheme="minorHAnsi" w:hAnsiTheme="minorHAnsi"/>
        </w:rPr>
      </w:pPr>
      <w:r w:rsidRPr="005C64D6">
        <w:rPr>
          <w:rFonts w:asciiTheme="minorHAnsi" w:hAnsiTheme="minorHAnsi"/>
          <w:sz w:val="22"/>
          <w:szCs w:val="22"/>
        </w:rPr>
        <w:t xml:space="preserve">TOM est accessible à l'adresse : </w:t>
      </w:r>
      <w:hyperlink r:id="rId8" w:history="1">
        <w:r w:rsidR="00CA6077" w:rsidRPr="005C64D6">
          <w:rPr>
            <w:rStyle w:val="Lienhypertexte"/>
            <w:rFonts w:asciiTheme="minorHAnsi" w:hAnsiTheme="minorHAnsi"/>
          </w:rPr>
          <w:t>https://tom.eservices.esante.gouv.fr/tom/</w:t>
        </w:r>
      </w:hyperlink>
    </w:p>
    <w:p w14:paraId="042ABBC5" w14:textId="77777777" w:rsidR="008378A2" w:rsidRPr="005C64D6" w:rsidRDefault="008378A2" w:rsidP="008378A2">
      <w:pPr>
        <w:spacing w:before="12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 xml:space="preserve">L'accès à TOM nécessite les pré-requis suivants : </w:t>
      </w:r>
    </w:p>
    <w:p w14:paraId="042ABBC6" w14:textId="77777777" w:rsidR="008378A2" w:rsidRPr="005C64D6" w:rsidRDefault="008378A2" w:rsidP="008378A2">
      <w:pPr>
        <w:numPr>
          <w:ilvl w:val="0"/>
          <w:numId w:val="4"/>
        </w:numPr>
        <w:spacing w:before="12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Avoir un contrat avec l'</w:t>
      </w:r>
      <w:r w:rsidR="00BE7766" w:rsidRPr="005C64D6">
        <w:rPr>
          <w:rFonts w:asciiTheme="minorHAnsi" w:hAnsiTheme="minorHAnsi"/>
          <w:sz w:val="22"/>
          <w:szCs w:val="22"/>
        </w:rPr>
        <w:t>ANS</w:t>
      </w:r>
      <w:r w:rsidRPr="005C64D6">
        <w:rPr>
          <w:rFonts w:asciiTheme="minorHAnsi" w:hAnsiTheme="minorHAnsi"/>
          <w:sz w:val="22"/>
          <w:szCs w:val="22"/>
        </w:rPr>
        <w:t xml:space="preserve"> vous permettant de commander des cartes,</w:t>
      </w:r>
    </w:p>
    <w:p w14:paraId="042ABBC7" w14:textId="77777777" w:rsidR="008378A2" w:rsidRPr="005C64D6" w:rsidRDefault="008378A2" w:rsidP="008378A2">
      <w:pPr>
        <w:numPr>
          <w:ilvl w:val="0"/>
          <w:numId w:val="4"/>
        </w:numPr>
        <w:spacing w:before="12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 xml:space="preserve">avoir </w:t>
      </w:r>
      <w:r w:rsidR="00EE1BD7" w:rsidRPr="005C64D6">
        <w:rPr>
          <w:rFonts w:asciiTheme="minorHAnsi" w:hAnsiTheme="minorHAnsi"/>
          <w:sz w:val="22"/>
          <w:szCs w:val="22"/>
        </w:rPr>
        <w:t xml:space="preserve">des </w:t>
      </w:r>
      <w:r w:rsidRPr="005C64D6">
        <w:rPr>
          <w:rFonts w:asciiTheme="minorHAnsi" w:hAnsiTheme="minorHAnsi"/>
          <w:sz w:val="22"/>
          <w:szCs w:val="22"/>
        </w:rPr>
        <w:t>carte</w:t>
      </w:r>
      <w:r w:rsidR="00EE1BD7" w:rsidRPr="005C64D6">
        <w:rPr>
          <w:rFonts w:asciiTheme="minorHAnsi" w:hAnsiTheme="minorHAnsi"/>
          <w:sz w:val="22"/>
          <w:szCs w:val="22"/>
        </w:rPr>
        <w:t>s</w:t>
      </w:r>
      <w:r w:rsidRPr="005C64D6">
        <w:rPr>
          <w:rFonts w:asciiTheme="minorHAnsi" w:hAnsiTheme="minorHAnsi"/>
          <w:sz w:val="22"/>
          <w:szCs w:val="22"/>
        </w:rPr>
        <w:t xml:space="preserve"> de représentant légal ou de mandataire</w:t>
      </w:r>
      <w:r w:rsidR="00EE1BD7" w:rsidRPr="005C64D6">
        <w:rPr>
          <w:rFonts w:asciiTheme="minorHAnsi" w:hAnsiTheme="minorHAnsi"/>
          <w:sz w:val="22"/>
          <w:szCs w:val="22"/>
        </w:rPr>
        <w:t>(s)</w:t>
      </w:r>
      <w:r w:rsidRPr="005C64D6">
        <w:rPr>
          <w:rFonts w:asciiTheme="minorHAnsi" w:hAnsiTheme="minorHAnsi"/>
          <w:sz w:val="22"/>
          <w:szCs w:val="22"/>
        </w:rPr>
        <w:t>,</w:t>
      </w:r>
    </w:p>
    <w:p w14:paraId="042ABBC8" w14:textId="77777777" w:rsidR="008378A2" w:rsidRPr="005C64D6" w:rsidRDefault="008378A2" w:rsidP="008378A2">
      <w:pPr>
        <w:numPr>
          <w:ilvl w:val="0"/>
          <w:numId w:val="4"/>
        </w:numPr>
        <w:spacing w:before="12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avoir un poste équipé d'un lecteur de carte et des applications nécessaires à la lecture des cartes CPx.</w:t>
      </w:r>
    </w:p>
    <w:p w14:paraId="042ABBC9" w14:textId="77777777" w:rsidR="0064110C" w:rsidRPr="005C64D6" w:rsidRDefault="00CF1347" w:rsidP="0064110C">
      <w:pPr>
        <w:spacing w:before="120" w:after="120"/>
        <w:rPr>
          <w:rFonts w:asciiTheme="minorHAnsi" w:hAnsiTheme="minorHAnsi"/>
          <w:sz w:val="20"/>
          <w:szCs w:val="20"/>
        </w:rPr>
      </w:pPr>
      <w:r w:rsidRPr="005C64D6">
        <w:rPr>
          <w:rFonts w:asciiTheme="minorHAnsi" w:hAnsiTheme="minorHAnsi"/>
          <w:sz w:val="22"/>
          <w:szCs w:val="22"/>
        </w:rPr>
        <w:t xml:space="preserve">Vous trouverez sur la page d'accueil de TOM  un lien vers un outil </w:t>
      </w:r>
      <w:r w:rsidR="008378A2" w:rsidRPr="005C64D6">
        <w:rPr>
          <w:rFonts w:asciiTheme="minorHAnsi" w:hAnsiTheme="minorHAnsi"/>
          <w:sz w:val="22"/>
          <w:szCs w:val="22"/>
        </w:rPr>
        <w:t xml:space="preserve">de contrôle du poste permettant de vérifier que celui-ci </w:t>
      </w:r>
      <w:r w:rsidRPr="005C64D6">
        <w:rPr>
          <w:rFonts w:asciiTheme="minorHAnsi" w:hAnsiTheme="minorHAnsi"/>
          <w:sz w:val="22"/>
          <w:szCs w:val="22"/>
        </w:rPr>
        <w:t>est équipé de tous les composants permettant d'utiliser TOM.</w:t>
      </w:r>
    </w:p>
    <w:p w14:paraId="042ABBCA" w14:textId="77777777" w:rsidR="0064110C" w:rsidRPr="005C64D6" w:rsidRDefault="0064110C" w:rsidP="00E14CA8">
      <w:pPr>
        <w:spacing w:before="36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 xml:space="preserve">En cas de problèmes </w:t>
      </w:r>
      <w:r w:rsidR="008378A2" w:rsidRPr="005C64D6">
        <w:rPr>
          <w:rFonts w:asciiTheme="minorHAnsi" w:hAnsiTheme="minorHAnsi"/>
          <w:sz w:val="22"/>
          <w:szCs w:val="22"/>
        </w:rPr>
        <w:t xml:space="preserve">nous vous invitons </w:t>
      </w:r>
      <w:r w:rsidRPr="005C64D6">
        <w:rPr>
          <w:rFonts w:asciiTheme="minorHAnsi" w:hAnsiTheme="minorHAnsi"/>
          <w:sz w:val="22"/>
          <w:szCs w:val="22"/>
        </w:rPr>
        <w:t xml:space="preserve">consulter </w:t>
      </w:r>
      <w:r w:rsidR="00897354" w:rsidRPr="005C64D6">
        <w:rPr>
          <w:rFonts w:asciiTheme="minorHAnsi" w:hAnsiTheme="minorHAnsi"/>
          <w:sz w:val="22"/>
          <w:szCs w:val="22"/>
        </w:rPr>
        <w:t xml:space="preserve">la FAQ sur la page d'accueil du site </w:t>
      </w:r>
      <w:r w:rsidR="00EE1BD7" w:rsidRPr="005C64D6">
        <w:rPr>
          <w:rFonts w:asciiTheme="minorHAnsi" w:hAnsiTheme="minorHAnsi"/>
          <w:sz w:val="22"/>
          <w:szCs w:val="22"/>
        </w:rPr>
        <w:t>TOM,</w:t>
      </w:r>
      <w:r w:rsidR="00897354" w:rsidRPr="005C64D6">
        <w:rPr>
          <w:rFonts w:asciiTheme="minorHAnsi" w:hAnsiTheme="minorHAnsi"/>
          <w:sz w:val="22"/>
          <w:szCs w:val="22"/>
        </w:rPr>
        <w:t xml:space="preserve"> à </w:t>
      </w:r>
      <w:hyperlink r:id="rId9" w:history="1">
        <w:r w:rsidR="00897354" w:rsidRPr="005C64D6">
          <w:rPr>
            <w:rStyle w:val="Lienhypertexte"/>
            <w:rFonts w:asciiTheme="minorHAnsi" w:hAnsiTheme="minorHAnsi"/>
            <w:sz w:val="22"/>
            <w:szCs w:val="22"/>
          </w:rPr>
          <w:t>cette adresse</w:t>
        </w:r>
      </w:hyperlink>
      <w:r w:rsidR="00EE1BD7" w:rsidRPr="005C64D6">
        <w:rPr>
          <w:rStyle w:val="Lienhypertexte"/>
          <w:rFonts w:asciiTheme="minorHAnsi" w:hAnsiTheme="minorHAnsi"/>
          <w:sz w:val="22"/>
          <w:szCs w:val="22"/>
        </w:rPr>
        <w:t>,</w:t>
      </w:r>
      <w:r w:rsidR="00897354" w:rsidRPr="005C64D6">
        <w:rPr>
          <w:rFonts w:asciiTheme="minorHAnsi" w:hAnsiTheme="minorHAnsi"/>
          <w:sz w:val="22"/>
          <w:szCs w:val="22"/>
        </w:rPr>
        <w:t xml:space="preserve"> dans la rubrique Informations complémentaires.</w:t>
      </w:r>
    </w:p>
    <w:p w14:paraId="042ABBCB" w14:textId="77777777" w:rsidR="00C87BC3" w:rsidRPr="005C64D6" w:rsidRDefault="0064110C" w:rsidP="008378A2">
      <w:pPr>
        <w:spacing w:before="840" w:after="36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 xml:space="preserve">Si </w:t>
      </w:r>
      <w:r w:rsidR="005C64D6" w:rsidRPr="005C64D6">
        <w:rPr>
          <w:rFonts w:asciiTheme="minorHAnsi" w:hAnsiTheme="minorHAnsi"/>
          <w:sz w:val="22"/>
          <w:szCs w:val="22"/>
        </w:rPr>
        <w:t xml:space="preserve">vous souhaitez </w:t>
      </w:r>
      <w:r w:rsidR="00CB07D7" w:rsidRPr="005C64D6">
        <w:rPr>
          <w:rFonts w:asciiTheme="minorHAnsi" w:hAnsiTheme="minorHAnsi"/>
          <w:sz w:val="22"/>
          <w:szCs w:val="22"/>
        </w:rPr>
        <w:t xml:space="preserve">désigner </w:t>
      </w:r>
      <w:r w:rsidRPr="005C64D6">
        <w:rPr>
          <w:rFonts w:asciiTheme="minorHAnsi" w:hAnsiTheme="minorHAnsi"/>
          <w:sz w:val="22"/>
          <w:szCs w:val="22"/>
        </w:rPr>
        <w:t>un ou plusieurs mandataires</w:t>
      </w:r>
      <w:r w:rsidR="00EE1BD7" w:rsidRPr="005C64D6">
        <w:rPr>
          <w:rFonts w:asciiTheme="minorHAnsi" w:hAnsiTheme="minorHAnsi"/>
          <w:sz w:val="22"/>
          <w:szCs w:val="22"/>
        </w:rPr>
        <w:t>,</w:t>
      </w:r>
      <w:r w:rsidR="00CB07D7" w:rsidRPr="005C64D6">
        <w:rPr>
          <w:rFonts w:asciiTheme="minorHAnsi" w:hAnsiTheme="minorHAnsi"/>
          <w:sz w:val="22"/>
          <w:szCs w:val="22"/>
        </w:rPr>
        <w:t xml:space="preserve"> ou annuler une ou plusieurs délégations</w:t>
      </w:r>
      <w:r w:rsidRPr="005C64D6">
        <w:rPr>
          <w:rFonts w:asciiTheme="minorHAnsi" w:hAnsiTheme="minorHAnsi"/>
          <w:sz w:val="22"/>
          <w:szCs w:val="22"/>
        </w:rPr>
        <w:t>,</w:t>
      </w:r>
      <w:r w:rsidR="00DF0B9A" w:rsidRPr="005C64D6">
        <w:rPr>
          <w:rFonts w:asciiTheme="minorHAnsi" w:hAnsiTheme="minorHAnsi"/>
          <w:sz w:val="22"/>
          <w:szCs w:val="22"/>
        </w:rPr>
        <w:t xml:space="preserve"> vous pouvez</w:t>
      </w:r>
      <w:r w:rsidR="00AC0B4F" w:rsidRPr="005C64D6">
        <w:rPr>
          <w:rFonts w:asciiTheme="minorHAnsi" w:hAnsiTheme="minorHAnsi"/>
          <w:sz w:val="22"/>
          <w:szCs w:val="22"/>
        </w:rPr>
        <w:t xml:space="preserve"> le faire directement dans TOM via le menu gestion des titulaires</w:t>
      </w:r>
      <w:r w:rsidRPr="005C64D6">
        <w:rPr>
          <w:rFonts w:asciiTheme="minorHAnsi" w:hAnsiTheme="minorHAnsi"/>
          <w:sz w:val="22"/>
          <w:szCs w:val="22"/>
        </w:rPr>
        <w:t>.</w:t>
      </w:r>
      <w:r w:rsidR="00AC0B4F" w:rsidRPr="005C64D6">
        <w:rPr>
          <w:rFonts w:asciiTheme="minorHAnsi" w:hAnsiTheme="minorHAnsi"/>
          <w:sz w:val="22"/>
          <w:szCs w:val="22"/>
        </w:rPr>
        <w:t xml:space="preserve"> Les demandes sont automatiquement prises en compte </w:t>
      </w:r>
      <w:r w:rsidR="00BE7766" w:rsidRPr="005C64D6">
        <w:rPr>
          <w:rFonts w:asciiTheme="minorHAnsi" w:hAnsiTheme="minorHAnsi"/>
          <w:sz w:val="22"/>
          <w:szCs w:val="22"/>
        </w:rPr>
        <w:t>et ne nécessitent pas l'</w:t>
      </w:r>
      <w:r w:rsidR="00AC0B4F" w:rsidRPr="005C64D6">
        <w:rPr>
          <w:rFonts w:asciiTheme="minorHAnsi" w:hAnsiTheme="minorHAnsi"/>
          <w:sz w:val="22"/>
          <w:szCs w:val="22"/>
        </w:rPr>
        <w:t>envoi d</w:t>
      </w:r>
      <w:r w:rsidR="00BE7766" w:rsidRPr="005C64D6">
        <w:rPr>
          <w:rFonts w:asciiTheme="minorHAnsi" w:hAnsiTheme="minorHAnsi"/>
          <w:sz w:val="22"/>
          <w:szCs w:val="22"/>
        </w:rPr>
        <w:t>'un</w:t>
      </w:r>
      <w:r w:rsidR="00AC0B4F" w:rsidRPr="005C64D6">
        <w:rPr>
          <w:rFonts w:asciiTheme="minorHAnsi" w:hAnsiTheme="minorHAnsi"/>
          <w:sz w:val="22"/>
          <w:szCs w:val="22"/>
        </w:rPr>
        <w:t xml:space="preserve"> formulaire.</w:t>
      </w:r>
    </w:p>
    <w:p w14:paraId="042ABBCC" w14:textId="77777777" w:rsidR="0064110C" w:rsidRPr="005C64D6" w:rsidRDefault="0064110C" w:rsidP="0064110C">
      <w:pPr>
        <w:spacing w:before="12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La demande de délégation pour une personne ayant déjà une carte ne donnera pas lieu à une re</w:t>
      </w:r>
      <w:r w:rsidR="00CB07D7" w:rsidRPr="005C64D6">
        <w:rPr>
          <w:rFonts w:asciiTheme="minorHAnsi" w:hAnsiTheme="minorHAnsi"/>
          <w:sz w:val="22"/>
          <w:szCs w:val="22"/>
        </w:rPr>
        <w:t>-</w:t>
      </w:r>
      <w:r w:rsidRPr="005C64D6">
        <w:rPr>
          <w:rFonts w:asciiTheme="minorHAnsi" w:hAnsiTheme="minorHAnsi"/>
          <w:sz w:val="22"/>
          <w:szCs w:val="22"/>
        </w:rPr>
        <w:t>fabrication de carte.</w:t>
      </w:r>
      <w:r w:rsidR="00BE7766" w:rsidRPr="005C64D6">
        <w:rPr>
          <w:rFonts w:asciiTheme="minorHAnsi" w:hAnsiTheme="minorHAnsi"/>
          <w:sz w:val="22"/>
          <w:szCs w:val="22"/>
        </w:rPr>
        <w:t xml:space="preserve"> Le mandat sera effectif dans les </w:t>
      </w:r>
      <w:r w:rsidR="005C64D6" w:rsidRPr="005C64D6">
        <w:rPr>
          <w:rFonts w:asciiTheme="minorHAnsi" w:hAnsiTheme="minorHAnsi"/>
          <w:sz w:val="22"/>
          <w:szCs w:val="22"/>
        </w:rPr>
        <w:t>24 à 48</w:t>
      </w:r>
      <w:r w:rsidR="00BE7766" w:rsidRPr="005C64D6">
        <w:rPr>
          <w:rFonts w:asciiTheme="minorHAnsi" w:hAnsiTheme="minorHAnsi"/>
          <w:sz w:val="22"/>
          <w:szCs w:val="22"/>
        </w:rPr>
        <w:t xml:space="preserve"> heures ouvrées.</w:t>
      </w:r>
    </w:p>
    <w:p w14:paraId="042ABBCD" w14:textId="77777777" w:rsidR="00E57E33" w:rsidRPr="005C64D6" w:rsidRDefault="003A71B0" w:rsidP="003A71B0">
      <w:pPr>
        <w:spacing w:before="360"/>
        <w:rPr>
          <w:rFonts w:asciiTheme="minorHAnsi" w:hAnsiTheme="minorHAnsi"/>
          <w:i/>
          <w:sz w:val="18"/>
          <w:szCs w:val="18"/>
        </w:rPr>
      </w:pPr>
      <w:r w:rsidRPr="005C64D6">
        <w:rPr>
          <w:rFonts w:asciiTheme="minorHAnsi" w:hAnsiTheme="minorHAnsi"/>
          <w:sz w:val="22"/>
          <w:szCs w:val="22"/>
        </w:rPr>
        <w:t>V</w:t>
      </w:r>
      <w:r w:rsidR="00CE03A9" w:rsidRPr="005C64D6">
        <w:rPr>
          <w:rFonts w:asciiTheme="minorHAnsi" w:hAnsiTheme="minorHAnsi"/>
          <w:sz w:val="22"/>
          <w:szCs w:val="22"/>
        </w:rPr>
        <w:t xml:space="preserve">ous trouverez dans le document </w:t>
      </w:r>
      <w:r w:rsidR="00324048" w:rsidRPr="005C64D6">
        <w:rPr>
          <w:rFonts w:asciiTheme="minorHAnsi" w:hAnsiTheme="minorHAnsi"/>
          <w:sz w:val="22"/>
          <w:szCs w:val="22"/>
        </w:rPr>
        <w:t>ci-</w:t>
      </w:r>
      <w:r w:rsidR="002E5CAD" w:rsidRPr="005C64D6">
        <w:rPr>
          <w:rFonts w:asciiTheme="minorHAnsi" w:hAnsiTheme="minorHAnsi"/>
          <w:sz w:val="22"/>
          <w:szCs w:val="22"/>
        </w:rPr>
        <w:t>contre</w:t>
      </w:r>
      <w:r w:rsidR="00324048" w:rsidRPr="005C64D6">
        <w:rPr>
          <w:rFonts w:asciiTheme="minorHAnsi" w:hAnsiTheme="minorHAnsi"/>
          <w:sz w:val="22"/>
          <w:szCs w:val="22"/>
        </w:rPr>
        <w:t xml:space="preserve"> </w:t>
      </w:r>
      <w:r w:rsidR="00CE03A9" w:rsidRPr="005C64D6">
        <w:rPr>
          <w:rFonts w:asciiTheme="minorHAnsi" w:hAnsiTheme="minorHAnsi"/>
          <w:sz w:val="22"/>
          <w:szCs w:val="22"/>
        </w:rPr>
        <w:t>les informations essentielles pour bien utiliser TOM.</w:t>
      </w:r>
      <w:r w:rsidR="002E264A" w:rsidRPr="005C64D6">
        <w:rPr>
          <w:rFonts w:asciiTheme="minorHAnsi" w:hAnsiTheme="minorHAnsi"/>
          <w:sz w:val="22"/>
          <w:szCs w:val="22"/>
        </w:rPr>
        <w:br/>
      </w:r>
      <w:r w:rsidR="003B5829" w:rsidRPr="005C64D6">
        <w:rPr>
          <w:rFonts w:asciiTheme="minorHAnsi" w:hAnsiTheme="minorHAnsi"/>
          <w:sz w:val="22"/>
          <w:szCs w:val="22"/>
        </w:rPr>
        <w:br/>
      </w:r>
      <w:r w:rsidR="003B5829" w:rsidRPr="005C64D6">
        <w:rPr>
          <w:rFonts w:asciiTheme="minorHAnsi" w:hAnsiTheme="minorHAnsi"/>
          <w:i/>
          <w:sz w:val="18"/>
          <w:szCs w:val="18"/>
        </w:rPr>
        <w:t>Double clic sur l'icône ci-dessous pour ouvrir le document</w:t>
      </w:r>
    </w:p>
    <w:permStart w:id="2011845413" w:edGrp="everyone"/>
    <w:p w14:paraId="70E4E977" w14:textId="77777777" w:rsidR="00BE1523" w:rsidRDefault="00511FFF" w:rsidP="00D27697">
      <w:pPr>
        <w:spacing w:before="360"/>
        <w:ind w:left="709" w:firstLine="709"/>
        <w:rPr>
          <w:rFonts w:asciiTheme="minorHAnsi" w:hAnsiTheme="minorHAnsi"/>
          <w:color w:val="FF0000"/>
          <w:sz w:val="22"/>
          <w:szCs w:val="22"/>
          <w:u w:val="single"/>
        </w:rPr>
      </w:pPr>
      <w:r>
        <w:rPr>
          <w:rFonts w:asciiTheme="minorHAnsi" w:hAnsiTheme="minorHAnsi"/>
          <w:color w:val="FF0000"/>
          <w:sz w:val="22"/>
          <w:szCs w:val="22"/>
          <w:u w:val="single"/>
        </w:rPr>
        <w:object w:dxaOrig="1544" w:dyaOrig="998" w14:anchorId="48D6C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9pt" o:ole="">
            <v:imagedata r:id="rId10" o:title=""/>
          </v:shape>
          <o:OLEObject Type="Embed" ProgID="Acrobat.Document.DC" ShapeID="_x0000_i1025" DrawAspect="Icon" ObjectID="_1843021348" r:id="rId11"/>
        </w:object>
      </w:r>
    </w:p>
    <w:permEnd w:id="2011845413"/>
    <w:p w14:paraId="042ABBCE" w14:textId="4DF2A65C" w:rsidR="003E4E0E" w:rsidRPr="005C64D6" w:rsidRDefault="003E4E0E" w:rsidP="00D27697">
      <w:pPr>
        <w:spacing w:before="360"/>
        <w:ind w:left="709" w:firstLine="709"/>
        <w:rPr>
          <w:rFonts w:asciiTheme="minorHAnsi" w:hAnsiTheme="minorHAnsi"/>
          <w:color w:val="FF0000"/>
          <w:sz w:val="22"/>
          <w:szCs w:val="22"/>
          <w:u w:val="single"/>
        </w:rPr>
      </w:pPr>
      <w:r w:rsidRPr="005C64D6">
        <w:rPr>
          <w:rFonts w:asciiTheme="minorHAnsi" w:hAnsiTheme="minorHAnsi"/>
          <w:color w:val="FF0000"/>
          <w:sz w:val="22"/>
          <w:szCs w:val="22"/>
          <w:u w:val="single"/>
        </w:rPr>
        <w:br w:type="page"/>
      </w:r>
    </w:p>
    <w:p w14:paraId="042ABBCF" w14:textId="77777777" w:rsidR="0064110C" w:rsidRPr="005C64D6" w:rsidRDefault="0064110C" w:rsidP="007D4B45">
      <w:pPr>
        <w:spacing w:before="12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color w:val="FF0000"/>
          <w:sz w:val="22"/>
          <w:szCs w:val="22"/>
          <w:u w:val="single"/>
        </w:rPr>
        <w:lastRenderedPageBreak/>
        <w:t>Fonctionnalités d</w:t>
      </w:r>
      <w:r w:rsidR="001C4D0A" w:rsidRPr="005C64D6">
        <w:rPr>
          <w:rFonts w:asciiTheme="minorHAnsi" w:hAnsiTheme="minorHAnsi"/>
          <w:color w:val="FF0000"/>
          <w:sz w:val="22"/>
          <w:szCs w:val="22"/>
          <w:u w:val="single"/>
        </w:rPr>
        <w:t xml:space="preserve">u </w:t>
      </w:r>
      <w:r w:rsidR="00897354" w:rsidRPr="005C64D6">
        <w:rPr>
          <w:rFonts w:asciiTheme="minorHAnsi" w:hAnsiTheme="minorHAnsi"/>
          <w:color w:val="FF0000"/>
          <w:sz w:val="22"/>
          <w:szCs w:val="22"/>
          <w:u w:val="single"/>
        </w:rPr>
        <w:t>téléservice</w:t>
      </w:r>
      <w:r w:rsidR="001C4D0A" w:rsidRPr="005C64D6">
        <w:rPr>
          <w:rFonts w:asciiTheme="minorHAnsi" w:hAnsiTheme="minorHAnsi"/>
          <w:color w:val="FF0000"/>
          <w:sz w:val="22"/>
          <w:szCs w:val="22"/>
          <w:u w:val="single"/>
        </w:rPr>
        <w:t xml:space="preserve"> </w:t>
      </w:r>
      <w:r w:rsidRPr="005C64D6">
        <w:rPr>
          <w:rFonts w:asciiTheme="minorHAnsi" w:hAnsiTheme="minorHAnsi"/>
          <w:color w:val="FF0000"/>
          <w:sz w:val="22"/>
          <w:szCs w:val="22"/>
          <w:u w:val="single"/>
        </w:rPr>
        <w:t>TOM</w:t>
      </w:r>
      <w:r w:rsidRPr="005C64D6">
        <w:rPr>
          <w:rFonts w:asciiTheme="minorHAnsi" w:hAnsiTheme="minorHAnsi"/>
          <w:color w:val="FF0000"/>
          <w:sz w:val="22"/>
          <w:szCs w:val="22"/>
        </w:rPr>
        <w:t xml:space="preserve"> :</w:t>
      </w:r>
    </w:p>
    <w:p w14:paraId="042ABBD0" w14:textId="77777777" w:rsidR="0064110C" w:rsidRPr="005C64D6" w:rsidRDefault="0064110C" w:rsidP="0064110C">
      <w:pPr>
        <w:spacing w:before="12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Actuellement TOM permet :</w:t>
      </w:r>
    </w:p>
    <w:p w14:paraId="042ABBD1" w14:textId="77777777" w:rsidR="0064110C" w:rsidRPr="005C64D6" w:rsidRDefault="0064110C" w:rsidP="00D80038">
      <w:pPr>
        <w:pStyle w:val="Paragraphedeliste"/>
        <w:numPr>
          <w:ilvl w:val="0"/>
          <w:numId w:val="1"/>
        </w:numPr>
        <w:spacing w:before="60" w:after="60"/>
        <w:ind w:left="714" w:hanging="357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 xml:space="preserve">la commande </w:t>
      </w:r>
      <w:r w:rsidR="007D4B45" w:rsidRPr="005C64D6">
        <w:rPr>
          <w:rFonts w:asciiTheme="minorHAnsi" w:hAnsiTheme="minorHAnsi"/>
          <w:sz w:val="22"/>
          <w:szCs w:val="22"/>
        </w:rPr>
        <w:t xml:space="preserve">de carte pour </w:t>
      </w:r>
      <w:r w:rsidR="00D80038" w:rsidRPr="005C64D6">
        <w:rPr>
          <w:rFonts w:asciiTheme="minorHAnsi" w:hAnsiTheme="minorHAnsi"/>
          <w:sz w:val="22"/>
          <w:szCs w:val="22"/>
        </w:rPr>
        <w:t xml:space="preserve">tout </w:t>
      </w:r>
      <w:r w:rsidR="007D4B45" w:rsidRPr="005C64D6">
        <w:rPr>
          <w:rFonts w:asciiTheme="minorHAnsi" w:hAnsiTheme="minorHAnsi"/>
          <w:sz w:val="22"/>
          <w:szCs w:val="22"/>
        </w:rPr>
        <w:t>porteur</w:t>
      </w:r>
      <w:r w:rsidR="00716DBB" w:rsidRPr="005C64D6">
        <w:rPr>
          <w:rFonts w:asciiTheme="minorHAnsi" w:hAnsiTheme="minorHAnsi"/>
          <w:sz w:val="22"/>
          <w:szCs w:val="22"/>
        </w:rPr>
        <w:t xml:space="preserve"> </w:t>
      </w:r>
      <w:r w:rsidR="00D80038" w:rsidRPr="005C64D6">
        <w:rPr>
          <w:rFonts w:asciiTheme="minorHAnsi" w:hAnsiTheme="minorHAnsi"/>
          <w:sz w:val="22"/>
          <w:szCs w:val="22"/>
        </w:rPr>
        <w:t xml:space="preserve">(sauf pour les professionnels de santé bénéficiant de la simplification administrative </w:t>
      </w:r>
      <w:r w:rsidR="00221BC2" w:rsidRPr="005C64D6">
        <w:rPr>
          <w:rFonts w:asciiTheme="minorHAnsi" w:hAnsiTheme="minorHAnsi"/>
          <w:sz w:val="22"/>
          <w:szCs w:val="22"/>
        </w:rPr>
        <w:t>RPPS</w:t>
      </w:r>
      <w:r w:rsidR="00221BC2" w:rsidRPr="005C64D6">
        <w:rPr>
          <w:rFonts w:asciiTheme="minorHAnsi" w:hAnsiTheme="minorHAnsi"/>
          <w:b/>
          <w:bCs/>
          <w:color w:val="FF0000"/>
          <w:sz w:val="22"/>
          <w:szCs w:val="22"/>
        </w:rPr>
        <w:t>*</w:t>
      </w:r>
      <w:r w:rsidR="00D80038" w:rsidRPr="005C64D6">
        <w:rPr>
          <w:rFonts w:asciiTheme="minorHAnsi" w:hAnsiTheme="minorHAnsi"/>
          <w:sz w:val="22"/>
          <w:szCs w:val="22"/>
        </w:rPr>
        <w:t>)</w:t>
      </w:r>
    </w:p>
    <w:p w14:paraId="042ABBD2" w14:textId="77777777" w:rsidR="0064110C" w:rsidRPr="005C64D6" w:rsidRDefault="0064110C" w:rsidP="00D80038">
      <w:pPr>
        <w:pStyle w:val="Paragraphedeliste"/>
        <w:numPr>
          <w:ilvl w:val="0"/>
          <w:numId w:val="1"/>
        </w:numPr>
        <w:spacing w:before="60" w:after="60"/>
        <w:ind w:left="714" w:hanging="357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la modification des données du titulaire de la carte (y compris les adresses de correspondance des cartes et des codes</w:t>
      </w:r>
      <w:r w:rsidR="007D4B45" w:rsidRPr="005C64D6">
        <w:rPr>
          <w:rFonts w:asciiTheme="minorHAnsi" w:hAnsiTheme="minorHAnsi"/>
          <w:sz w:val="22"/>
          <w:szCs w:val="22"/>
        </w:rPr>
        <w:t xml:space="preserve"> sauf </w:t>
      </w:r>
      <w:r w:rsidR="00716DBB" w:rsidRPr="005C64D6">
        <w:rPr>
          <w:rFonts w:asciiTheme="minorHAnsi" w:hAnsiTheme="minorHAnsi"/>
          <w:sz w:val="22"/>
          <w:szCs w:val="22"/>
        </w:rPr>
        <w:t>pour les PS bénéficiant de la simplification administrative RPPS</w:t>
      </w:r>
      <w:r w:rsidR="00716DBB" w:rsidRPr="005C64D6">
        <w:rPr>
          <w:rFonts w:asciiTheme="minorHAnsi" w:hAnsiTheme="minorHAnsi"/>
          <w:b/>
          <w:bCs/>
          <w:color w:val="FF0000"/>
          <w:sz w:val="22"/>
          <w:szCs w:val="22"/>
        </w:rPr>
        <w:t>*</w:t>
      </w:r>
      <w:r w:rsidR="00716DBB" w:rsidRPr="005C64D6">
        <w:rPr>
          <w:rFonts w:asciiTheme="minorHAnsi" w:hAnsiTheme="minorHAnsi"/>
          <w:sz w:val="22"/>
          <w:szCs w:val="22"/>
        </w:rPr>
        <w:t>).</w:t>
      </w:r>
    </w:p>
    <w:p w14:paraId="042ABBD3" w14:textId="77777777" w:rsidR="0064110C" w:rsidRPr="005C64D6" w:rsidRDefault="0064110C" w:rsidP="00D80038">
      <w:pPr>
        <w:pStyle w:val="Paragraphedeliste"/>
        <w:numPr>
          <w:ilvl w:val="0"/>
          <w:numId w:val="1"/>
        </w:numPr>
        <w:spacing w:before="60" w:after="60"/>
        <w:ind w:left="714" w:hanging="357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la commande par fichier (au format XML</w:t>
      </w:r>
      <w:r w:rsidR="00716DBB" w:rsidRPr="005C64D6">
        <w:rPr>
          <w:rFonts w:asciiTheme="minorHAnsi" w:hAnsiTheme="minorHAnsi"/>
          <w:sz w:val="22"/>
          <w:szCs w:val="22"/>
        </w:rPr>
        <w:t>)</w:t>
      </w:r>
      <w:r w:rsidR="00716DBB" w:rsidRPr="005C64D6">
        <w:rPr>
          <w:rFonts w:asciiTheme="minorHAnsi" w:hAnsiTheme="minorHAnsi"/>
          <w:b/>
          <w:bCs/>
          <w:color w:val="FF0000"/>
          <w:sz w:val="22"/>
          <w:szCs w:val="22"/>
        </w:rPr>
        <w:t xml:space="preserve"> *</w:t>
      </w:r>
      <w:r w:rsidR="00221BC2" w:rsidRPr="005C64D6">
        <w:rPr>
          <w:rFonts w:asciiTheme="minorHAnsi" w:hAnsiTheme="minorHAnsi"/>
          <w:b/>
          <w:bCs/>
          <w:color w:val="FF0000"/>
          <w:sz w:val="22"/>
          <w:szCs w:val="22"/>
        </w:rPr>
        <w:t>*</w:t>
      </w:r>
      <w:r w:rsidR="007D4B45" w:rsidRPr="005C64D6">
        <w:rPr>
          <w:rFonts w:asciiTheme="minorHAnsi" w:hAnsiTheme="minorHAnsi"/>
          <w:sz w:val="22"/>
          <w:szCs w:val="22"/>
        </w:rPr>
        <w:t xml:space="preserve"> pour une meilleure automatisation</w:t>
      </w:r>
      <w:r w:rsidRPr="005C64D6">
        <w:rPr>
          <w:rFonts w:asciiTheme="minorHAnsi" w:hAnsiTheme="minorHAnsi"/>
          <w:sz w:val="22"/>
          <w:szCs w:val="22"/>
        </w:rPr>
        <w:t>,</w:t>
      </w:r>
    </w:p>
    <w:p w14:paraId="042ABBD4" w14:textId="77777777" w:rsidR="0064110C" w:rsidRPr="005C64D6" w:rsidRDefault="0064110C" w:rsidP="00D80038">
      <w:pPr>
        <w:pStyle w:val="Paragraphedeliste"/>
        <w:numPr>
          <w:ilvl w:val="0"/>
          <w:numId w:val="2"/>
        </w:numPr>
        <w:spacing w:before="60" w:after="60"/>
        <w:ind w:left="714" w:hanging="357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 xml:space="preserve">le suivi du parc de cartes par téléchargement de fichier, </w:t>
      </w:r>
    </w:p>
    <w:p w14:paraId="042ABBD5" w14:textId="77777777" w:rsidR="0064110C" w:rsidRPr="005C64D6" w:rsidRDefault="0064110C" w:rsidP="00D80038">
      <w:pPr>
        <w:pStyle w:val="Paragraphedeliste"/>
        <w:numPr>
          <w:ilvl w:val="0"/>
          <w:numId w:val="2"/>
        </w:numPr>
        <w:spacing w:before="60" w:after="60"/>
        <w:ind w:left="714" w:hanging="357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la modification des coordonnées de la structure</w:t>
      </w:r>
      <w:r w:rsidR="00C42AC2" w:rsidRPr="005C64D6">
        <w:rPr>
          <w:rFonts w:asciiTheme="minorHAnsi" w:hAnsiTheme="minorHAnsi"/>
          <w:sz w:val="22"/>
          <w:szCs w:val="22"/>
        </w:rPr>
        <w:t xml:space="preserve"> (attention que toute modification en provenance du RPPS écrase les données précédentes)</w:t>
      </w:r>
      <w:r w:rsidRPr="005C64D6">
        <w:rPr>
          <w:rFonts w:asciiTheme="minorHAnsi" w:hAnsiTheme="minorHAnsi"/>
          <w:sz w:val="22"/>
          <w:szCs w:val="22"/>
        </w:rPr>
        <w:t>,</w:t>
      </w:r>
    </w:p>
    <w:p w14:paraId="042ABBD6" w14:textId="77777777" w:rsidR="0064110C" w:rsidRPr="005C64D6" w:rsidRDefault="0064110C" w:rsidP="00D80038">
      <w:pPr>
        <w:pStyle w:val="Paragraphedeliste"/>
        <w:numPr>
          <w:ilvl w:val="0"/>
          <w:numId w:val="2"/>
        </w:numPr>
        <w:spacing w:before="60" w:after="60"/>
        <w:ind w:left="714" w:hanging="357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la déclaration de fin d’exercice dans la structure.</w:t>
      </w:r>
    </w:p>
    <w:p w14:paraId="042ABBD7" w14:textId="77777777" w:rsidR="00A13F1E" w:rsidRPr="005C64D6" w:rsidRDefault="00A13F1E" w:rsidP="00D80038">
      <w:pPr>
        <w:pStyle w:val="Paragraphedeliste"/>
        <w:numPr>
          <w:ilvl w:val="0"/>
          <w:numId w:val="2"/>
        </w:numPr>
        <w:spacing w:before="60" w:after="60"/>
        <w:ind w:left="714" w:hanging="357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La déclaration d'incident (vol, perte, dysfonctionnement de carte, demande de renvoi des codes).</w:t>
      </w:r>
    </w:p>
    <w:p w14:paraId="042ABBD8" w14:textId="77777777" w:rsidR="007D4B45" w:rsidRPr="005C64D6" w:rsidRDefault="007D4B45" w:rsidP="00260503">
      <w:pPr>
        <w:spacing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 xml:space="preserve">Il permet la dématérialisation totale des commandes de produits </w:t>
      </w:r>
      <w:r w:rsidR="00D80038" w:rsidRPr="005C64D6">
        <w:rPr>
          <w:rFonts w:asciiTheme="minorHAnsi" w:hAnsiTheme="minorHAnsi"/>
          <w:sz w:val="22"/>
          <w:szCs w:val="22"/>
        </w:rPr>
        <w:t xml:space="preserve">CPE et CPA, </w:t>
      </w:r>
      <w:r w:rsidRPr="005C64D6">
        <w:rPr>
          <w:rFonts w:asciiTheme="minorHAnsi" w:hAnsiTheme="minorHAnsi"/>
          <w:sz w:val="22"/>
          <w:szCs w:val="22"/>
        </w:rPr>
        <w:t>et la maîtrise de leurs délais de délivrance.</w:t>
      </w:r>
    </w:p>
    <w:p w14:paraId="042ABBD9" w14:textId="77777777" w:rsidR="007D4B45" w:rsidRPr="005C64D6" w:rsidRDefault="007D4B45" w:rsidP="00260503">
      <w:pPr>
        <w:spacing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sz w:val="22"/>
          <w:szCs w:val="22"/>
        </w:rPr>
        <w:t>Pour les Professionnels de santé réglementés, un formulaire papier est toujours exigé pour les professions ne bénéficiant pas de la simplification administrative RPPS</w:t>
      </w:r>
      <w:r w:rsidR="00221BC2" w:rsidRPr="005C64D6">
        <w:rPr>
          <w:rFonts w:asciiTheme="minorHAnsi" w:hAnsiTheme="minorHAnsi"/>
          <w:b/>
          <w:bCs/>
          <w:color w:val="FF0000"/>
          <w:sz w:val="22"/>
          <w:szCs w:val="22"/>
        </w:rPr>
        <w:t>*</w:t>
      </w:r>
      <w:r w:rsidRPr="005C64D6">
        <w:rPr>
          <w:rFonts w:asciiTheme="minorHAnsi" w:hAnsiTheme="minorHAnsi"/>
          <w:sz w:val="22"/>
          <w:szCs w:val="22"/>
        </w:rPr>
        <w:t>.</w:t>
      </w:r>
    </w:p>
    <w:p w14:paraId="042ABBDA" w14:textId="2B1ABE08" w:rsidR="001C4D0A" w:rsidRPr="005C64D6" w:rsidRDefault="001C4D0A" w:rsidP="0029390D">
      <w:pPr>
        <w:spacing w:before="360" w:after="240"/>
        <w:rPr>
          <w:rStyle w:val="Lienhypertexte"/>
          <w:rFonts w:asciiTheme="minorHAnsi" w:hAnsiTheme="minorHAnsi"/>
        </w:rPr>
      </w:pPr>
      <w:r w:rsidRPr="005C64D6">
        <w:rPr>
          <w:rFonts w:asciiTheme="minorHAnsi" w:hAnsiTheme="minorHAnsi"/>
          <w:sz w:val="22"/>
          <w:szCs w:val="22"/>
        </w:rPr>
        <w:t xml:space="preserve">Si vous avez des </w:t>
      </w:r>
      <w:r w:rsidR="0029390D" w:rsidRPr="005C64D6">
        <w:rPr>
          <w:rFonts w:asciiTheme="minorHAnsi" w:hAnsiTheme="minorHAnsi"/>
          <w:sz w:val="22"/>
          <w:szCs w:val="22"/>
        </w:rPr>
        <w:t>questions sur</w:t>
      </w:r>
      <w:r w:rsidRPr="005C64D6">
        <w:rPr>
          <w:rFonts w:asciiTheme="minorHAnsi" w:hAnsiTheme="minorHAnsi"/>
          <w:sz w:val="22"/>
          <w:szCs w:val="22"/>
        </w:rPr>
        <w:t xml:space="preserve"> l'utilisation du téléservice, </w:t>
      </w:r>
      <w:r w:rsidR="0029390D" w:rsidRPr="005C64D6">
        <w:rPr>
          <w:rFonts w:asciiTheme="minorHAnsi" w:hAnsiTheme="minorHAnsi"/>
          <w:sz w:val="22"/>
          <w:szCs w:val="22"/>
        </w:rPr>
        <w:t xml:space="preserve">qu'elles soient fonctionnelles ou techniques, </w:t>
      </w:r>
      <w:r w:rsidRPr="005C64D6">
        <w:rPr>
          <w:rFonts w:asciiTheme="minorHAnsi" w:hAnsiTheme="minorHAnsi"/>
          <w:sz w:val="22"/>
          <w:szCs w:val="22"/>
        </w:rPr>
        <w:t xml:space="preserve">vous pouvez les adresser à </w:t>
      </w:r>
      <w:hyperlink r:id="rId12" w:history="1">
        <w:r w:rsidR="00C51705">
          <w:rPr>
            <w:rStyle w:val="Lienhypertexte"/>
            <w:rFonts w:asciiTheme="minorHAnsi" w:hAnsiTheme="minorHAnsi"/>
          </w:rPr>
          <w:t>monserviceclient.eservices@esante.gouv.fr</w:t>
        </w:r>
      </w:hyperlink>
    </w:p>
    <w:p w14:paraId="042ABBDB" w14:textId="733B45B9" w:rsidR="001C4D0A" w:rsidRPr="005C64D6" w:rsidRDefault="001C4D0A" w:rsidP="0029390D">
      <w:pPr>
        <w:spacing w:before="360" w:after="240"/>
        <w:rPr>
          <w:rFonts w:asciiTheme="minorHAnsi" w:hAnsiTheme="minorHAnsi"/>
        </w:rPr>
      </w:pPr>
      <w:r w:rsidRPr="005C64D6">
        <w:rPr>
          <w:rFonts w:asciiTheme="minorHAnsi" w:hAnsiTheme="minorHAnsi"/>
          <w:sz w:val="22"/>
          <w:szCs w:val="22"/>
        </w:rPr>
        <w:t xml:space="preserve">Toute suggestion intéresse fortement </w:t>
      </w:r>
      <w:r w:rsidR="00AC0B4F" w:rsidRPr="005C64D6">
        <w:rPr>
          <w:rFonts w:asciiTheme="minorHAnsi" w:hAnsiTheme="minorHAnsi"/>
          <w:sz w:val="22"/>
          <w:szCs w:val="22"/>
        </w:rPr>
        <w:t xml:space="preserve">l'ANS </w:t>
      </w:r>
      <w:r w:rsidRPr="005C64D6">
        <w:rPr>
          <w:rFonts w:asciiTheme="minorHAnsi" w:hAnsiTheme="minorHAnsi"/>
          <w:sz w:val="22"/>
          <w:szCs w:val="22"/>
        </w:rPr>
        <w:t xml:space="preserve">pour faire évoluer le service, n’hésitez pas à les remonter au Service </w:t>
      </w:r>
      <w:r w:rsidR="00AB0E71" w:rsidRPr="005C64D6">
        <w:rPr>
          <w:rFonts w:asciiTheme="minorHAnsi" w:hAnsiTheme="minorHAnsi"/>
          <w:sz w:val="22"/>
          <w:szCs w:val="22"/>
        </w:rPr>
        <w:t>Clients</w:t>
      </w:r>
      <w:r w:rsidRPr="005C64D6">
        <w:rPr>
          <w:rFonts w:asciiTheme="minorHAnsi" w:hAnsiTheme="minorHAnsi"/>
          <w:sz w:val="22"/>
          <w:szCs w:val="22"/>
        </w:rPr>
        <w:t xml:space="preserve"> (</w:t>
      </w:r>
      <w:hyperlink r:id="rId13" w:history="1">
        <w:r w:rsidR="00C51705">
          <w:rPr>
            <w:rStyle w:val="Lienhypertexte"/>
            <w:rFonts w:asciiTheme="minorHAnsi" w:hAnsiTheme="minorHAnsi"/>
          </w:rPr>
          <w:t>monserviceclient.eservices@esante.gouv.fr</w:t>
        </w:r>
      </w:hyperlink>
      <w:r w:rsidRPr="005C64D6">
        <w:rPr>
          <w:rFonts w:asciiTheme="minorHAnsi" w:hAnsiTheme="minorHAnsi"/>
          <w:color w:val="1F497D"/>
          <w:sz w:val="22"/>
          <w:szCs w:val="22"/>
        </w:rPr>
        <w:t>)</w:t>
      </w:r>
    </w:p>
    <w:p w14:paraId="042ABBDC" w14:textId="77777777" w:rsidR="005C64D6" w:rsidRDefault="00221BC2" w:rsidP="005C64D6">
      <w:pPr>
        <w:spacing w:before="120" w:after="120"/>
        <w:rPr>
          <w:rFonts w:asciiTheme="minorHAnsi" w:hAnsiTheme="minorHAnsi" w:cs="Arial"/>
          <w:color w:val="191919"/>
          <w:sz w:val="21"/>
          <w:szCs w:val="21"/>
          <w:shd w:val="clear" w:color="auto" w:fill="FFFFFF"/>
        </w:rPr>
      </w:pPr>
      <w:r w:rsidRPr="005C64D6">
        <w:rPr>
          <w:rFonts w:asciiTheme="minorHAnsi" w:hAnsiTheme="minorHAnsi"/>
          <w:b/>
          <w:bCs/>
          <w:color w:val="FF0000"/>
          <w:sz w:val="22"/>
          <w:szCs w:val="22"/>
        </w:rPr>
        <w:t>*</w:t>
      </w:r>
      <w:r w:rsidR="005C64D6">
        <w:rPr>
          <w:rFonts w:asciiTheme="minorHAnsi" w:hAnsiTheme="minorHAnsi"/>
          <w:sz w:val="22"/>
          <w:szCs w:val="22"/>
        </w:rPr>
        <w:t>M</w:t>
      </w:r>
      <w:r w:rsidR="005C64D6" w:rsidRPr="005C64D6">
        <w:rPr>
          <w:rFonts w:asciiTheme="minorHAnsi" w:hAnsiTheme="minorHAnsi" w:cs="Arial"/>
          <w:sz w:val="22"/>
          <w:szCs w:val="22"/>
        </w:rPr>
        <w:t>édecin, sage-femme, pharmacien, chirurgien-dentiste, masseur-kinésithérapeute, pédicure-podologue et infirmier), les cartes sont attribuées automatiquement aux PS dès leur inscription à L'Ordre, sauf pour les infirmiers.</w:t>
      </w:r>
      <w:r w:rsidR="005C64D6" w:rsidRPr="005C64D6">
        <w:rPr>
          <w:rFonts w:asciiTheme="minorHAnsi" w:hAnsiTheme="minorHAnsi" w:cs="Arial"/>
          <w:sz w:val="22"/>
          <w:szCs w:val="22"/>
        </w:rPr>
        <w:br/>
      </w:r>
      <w:r w:rsidR="005C64D6" w:rsidRPr="005C64D6">
        <w:rPr>
          <w:rFonts w:asciiTheme="minorHAnsi" w:hAnsiTheme="minorHAnsi" w:cs="Arial"/>
          <w:color w:val="191919"/>
          <w:sz w:val="22"/>
          <w:szCs w:val="22"/>
          <w:shd w:val="clear" w:color="auto" w:fill="FFFFFF"/>
        </w:rPr>
        <w:t>Pour avoir plus d’informations sur la commande de cartes CPS pour les infirmiers, veuillez vous rendre sur la</w:t>
      </w:r>
      <w:r w:rsidR="005C64D6" w:rsidRPr="005C64D6">
        <w:rPr>
          <w:rFonts w:asciiTheme="minorHAnsi" w:hAnsiTheme="minorHAnsi" w:cs="Arial"/>
          <w:color w:val="191919"/>
          <w:sz w:val="21"/>
          <w:szCs w:val="21"/>
          <w:shd w:val="clear" w:color="auto" w:fill="FFFFFF"/>
        </w:rPr>
        <w:t xml:space="preserve"> page </w:t>
      </w:r>
      <w:hyperlink r:id="rId14" w:history="1">
        <w:r w:rsidR="005C64D6" w:rsidRPr="005C64D6">
          <w:rPr>
            <w:rStyle w:val="Lienhypertexte"/>
            <w:rFonts w:asciiTheme="minorHAnsi" w:hAnsiTheme="minorHAnsi" w:cs="Arial"/>
            <w:color w:val="196FAA"/>
            <w:sz w:val="21"/>
            <w:szCs w:val="21"/>
            <w:shd w:val="clear" w:color="auto" w:fill="FFFFFF"/>
          </w:rPr>
          <w:t>l'ANS agit pour les infirmiers</w:t>
        </w:r>
      </w:hyperlink>
      <w:r w:rsidR="005C64D6" w:rsidRPr="005C64D6">
        <w:rPr>
          <w:rFonts w:asciiTheme="minorHAnsi" w:hAnsiTheme="minorHAnsi" w:cs="Arial"/>
          <w:color w:val="191919"/>
          <w:sz w:val="21"/>
          <w:szCs w:val="21"/>
          <w:shd w:val="clear" w:color="auto" w:fill="FFFFFF"/>
        </w:rPr>
        <w:t>.</w:t>
      </w:r>
    </w:p>
    <w:p w14:paraId="042ABBDD" w14:textId="77777777" w:rsidR="0064110C" w:rsidRPr="005C64D6" w:rsidRDefault="00221BC2" w:rsidP="005C64D6">
      <w:pPr>
        <w:spacing w:before="120" w:after="120"/>
        <w:rPr>
          <w:rFonts w:asciiTheme="minorHAnsi" w:hAnsiTheme="minorHAnsi"/>
          <w:sz w:val="22"/>
          <w:szCs w:val="22"/>
        </w:rPr>
      </w:pPr>
      <w:r w:rsidRPr="005C64D6">
        <w:rPr>
          <w:rFonts w:asciiTheme="minorHAnsi" w:hAnsiTheme="minorHAnsi"/>
          <w:b/>
          <w:bCs/>
          <w:color w:val="FF0000"/>
          <w:sz w:val="22"/>
          <w:szCs w:val="22"/>
        </w:rPr>
        <w:t>*</w:t>
      </w:r>
      <w:r w:rsidR="0064110C" w:rsidRPr="005C64D6">
        <w:rPr>
          <w:rFonts w:asciiTheme="minorHAnsi" w:hAnsiTheme="minorHAnsi"/>
          <w:b/>
          <w:bCs/>
          <w:color w:val="FF0000"/>
          <w:sz w:val="22"/>
          <w:szCs w:val="22"/>
        </w:rPr>
        <w:t>*</w:t>
      </w:r>
      <w:r w:rsidR="0064110C" w:rsidRPr="005C64D6">
        <w:rPr>
          <w:rFonts w:asciiTheme="minorHAnsi" w:hAnsiTheme="minorHAnsi"/>
          <w:sz w:val="22"/>
          <w:szCs w:val="22"/>
        </w:rPr>
        <w:t>TOM permet de télécharger des fichiers de commande de cartes au format XML.</w:t>
      </w:r>
    </w:p>
    <w:p w14:paraId="042ABBDE" w14:textId="77777777" w:rsidR="0064110C" w:rsidRPr="005C64D6" w:rsidRDefault="0064110C" w:rsidP="00016938">
      <w:pPr>
        <w:pStyle w:val="Textebrut"/>
        <w:spacing w:after="120"/>
        <w:ind w:left="426"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5C64D6">
        <w:rPr>
          <w:rFonts w:asciiTheme="minorHAnsi" w:hAnsiTheme="minorHAnsi" w:cs="Times New Roman"/>
          <w:color w:val="auto"/>
          <w:sz w:val="22"/>
          <w:szCs w:val="22"/>
        </w:rPr>
        <w:t>Pour cela, vous trouverez dans le fichier TOM_fichier.zip 3 documents :</w:t>
      </w:r>
      <w:r w:rsidR="003971C2" w:rsidRPr="005C64D6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042ABBDF" w14:textId="77777777" w:rsidR="0064110C" w:rsidRPr="005C64D6" w:rsidRDefault="0064110C" w:rsidP="001228E8">
      <w:pPr>
        <w:pStyle w:val="Textebrut"/>
        <w:numPr>
          <w:ilvl w:val="0"/>
          <w:numId w:val="3"/>
        </w:numPr>
        <w:spacing w:after="120"/>
        <w:ind w:left="1985"/>
        <w:rPr>
          <w:rFonts w:asciiTheme="minorHAnsi" w:hAnsiTheme="minorHAnsi" w:cs="Times New Roman"/>
          <w:color w:val="auto"/>
          <w:sz w:val="22"/>
          <w:szCs w:val="22"/>
        </w:rPr>
      </w:pPr>
      <w:r w:rsidRPr="005C64D6">
        <w:rPr>
          <w:rFonts w:asciiTheme="minorHAnsi" w:hAnsiTheme="minorHAnsi" w:cs="Times New Roman"/>
          <w:color w:val="auto"/>
          <w:sz w:val="22"/>
          <w:szCs w:val="22"/>
        </w:rPr>
        <w:t>Le fichier « TOM_Flux_generique v1.0.xsd » qui contient les spécifications pour créer un fichier XML à partir de vos données.</w:t>
      </w:r>
      <w:r w:rsidR="003B5829" w:rsidRPr="005C64D6">
        <w:rPr>
          <w:rFonts w:asciiTheme="minorHAnsi" w:hAnsiTheme="minorHAnsi" w:cs="Times New Roman"/>
          <w:color w:val="auto"/>
          <w:sz w:val="22"/>
          <w:szCs w:val="22"/>
        </w:rPr>
        <w:br/>
      </w:r>
      <w:r w:rsidR="003B5829" w:rsidRPr="005C64D6">
        <w:rPr>
          <w:rFonts w:asciiTheme="minorHAnsi" w:hAnsiTheme="minorHAnsi" w:cs="Times New Roman"/>
          <w:i/>
          <w:sz w:val="18"/>
          <w:szCs w:val="18"/>
        </w:rPr>
        <w:t>(Double clic sur l'icône ci-</w:t>
      </w:r>
      <w:r w:rsidR="00F6013C" w:rsidRPr="005C64D6">
        <w:rPr>
          <w:rFonts w:asciiTheme="minorHAnsi" w:hAnsiTheme="minorHAnsi" w:cs="Times New Roman"/>
          <w:i/>
          <w:sz w:val="18"/>
          <w:szCs w:val="18"/>
        </w:rPr>
        <w:t>dessous "TOM fichier.zip</w:t>
      </w:r>
      <w:r w:rsidR="003B5829" w:rsidRPr="005C64D6">
        <w:rPr>
          <w:rFonts w:asciiTheme="minorHAnsi" w:hAnsiTheme="minorHAnsi" w:cs="Times New Roman"/>
          <w:i/>
          <w:sz w:val="18"/>
          <w:szCs w:val="18"/>
        </w:rPr>
        <w:t xml:space="preserve"> pour ouvrir le dossier)</w:t>
      </w:r>
    </w:p>
    <w:p w14:paraId="042ABBE0" w14:textId="77777777" w:rsidR="0064110C" w:rsidRPr="005C64D6" w:rsidRDefault="0064110C" w:rsidP="001228E8">
      <w:pPr>
        <w:pStyle w:val="Textebrut"/>
        <w:numPr>
          <w:ilvl w:val="0"/>
          <w:numId w:val="3"/>
        </w:numPr>
        <w:spacing w:after="120"/>
        <w:ind w:left="1985"/>
        <w:rPr>
          <w:rFonts w:asciiTheme="minorHAnsi" w:hAnsiTheme="minorHAnsi" w:cs="Times New Roman"/>
          <w:color w:val="auto"/>
          <w:sz w:val="22"/>
          <w:szCs w:val="22"/>
        </w:rPr>
      </w:pPr>
      <w:r w:rsidRPr="005C64D6">
        <w:rPr>
          <w:rFonts w:asciiTheme="minorHAnsi" w:hAnsiTheme="minorHAnsi" w:cs="Times New Roman"/>
          <w:b/>
          <w:color w:val="auto"/>
          <w:sz w:val="22"/>
          <w:szCs w:val="22"/>
        </w:rPr>
        <w:t>Le fichier « TOM_Fichier_XML_Modele_CPE.xml » qui est un</w:t>
      </w:r>
      <w:r w:rsidRPr="005C64D6">
        <w:rPr>
          <w:rFonts w:asciiTheme="minorHAnsi" w:hAnsiTheme="minorHAnsi" w:cs="Times New Roman"/>
          <w:color w:val="auto"/>
          <w:sz w:val="22"/>
          <w:szCs w:val="22"/>
        </w:rPr>
        <w:t xml:space="preserve"> exemple de fichier XML pour une commande de CPE.</w:t>
      </w:r>
    </w:p>
    <w:p w14:paraId="042ABBE1" w14:textId="77777777" w:rsidR="006E42F1" w:rsidRPr="005C64D6" w:rsidRDefault="0064110C" w:rsidP="001228E8">
      <w:pPr>
        <w:pStyle w:val="Textebrut"/>
        <w:numPr>
          <w:ilvl w:val="0"/>
          <w:numId w:val="3"/>
        </w:numPr>
        <w:spacing w:before="120" w:after="120"/>
        <w:ind w:left="1985"/>
        <w:rPr>
          <w:rFonts w:asciiTheme="minorHAnsi" w:hAnsiTheme="minorHAnsi" w:cs="Times New Roman"/>
          <w:color w:val="auto"/>
          <w:sz w:val="22"/>
          <w:szCs w:val="22"/>
        </w:rPr>
      </w:pPr>
      <w:r w:rsidRPr="005C64D6">
        <w:rPr>
          <w:rFonts w:asciiTheme="minorHAnsi" w:hAnsiTheme="minorHAnsi" w:cs="Times New Roman"/>
          <w:color w:val="auto"/>
          <w:sz w:val="22"/>
          <w:szCs w:val="22"/>
        </w:rPr>
        <w:t>Le fichier « TomFichier_V</w:t>
      </w:r>
      <w:r w:rsidR="002F106B" w:rsidRPr="005C64D6">
        <w:rPr>
          <w:rFonts w:asciiTheme="minorHAnsi" w:hAnsiTheme="minorHAnsi" w:cs="Times New Roman"/>
          <w:color w:val="auto"/>
          <w:sz w:val="22"/>
          <w:szCs w:val="22"/>
        </w:rPr>
        <w:t>2.0.</w:t>
      </w:r>
      <w:r w:rsidR="00A2529D" w:rsidRPr="005C64D6">
        <w:rPr>
          <w:rFonts w:asciiTheme="minorHAnsi" w:hAnsiTheme="minorHAnsi" w:cs="Times New Roman"/>
          <w:color w:val="auto"/>
          <w:sz w:val="22"/>
          <w:szCs w:val="22"/>
        </w:rPr>
        <w:t>7</w:t>
      </w:r>
      <w:r w:rsidRPr="005C64D6">
        <w:rPr>
          <w:rFonts w:asciiTheme="minorHAnsi" w:hAnsiTheme="minorHAnsi" w:cs="Times New Roman"/>
          <w:color w:val="auto"/>
          <w:sz w:val="22"/>
          <w:szCs w:val="22"/>
        </w:rPr>
        <w:t>_modele.xls</w:t>
      </w:r>
      <w:r w:rsidR="00491D69" w:rsidRPr="005C64D6">
        <w:rPr>
          <w:rFonts w:asciiTheme="minorHAnsi" w:hAnsiTheme="minorHAnsi" w:cs="Times New Roman"/>
          <w:color w:val="auto"/>
          <w:sz w:val="22"/>
          <w:szCs w:val="22"/>
        </w:rPr>
        <w:t>m</w:t>
      </w:r>
      <w:r w:rsidRPr="005C64D6">
        <w:rPr>
          <w:rFonts w:asciiTheme="minorHAnsi" w:hAnsiTheme="minorHAnsi" w:cs="Times New Roman"/>
          <w:color w:val="auto"/>
          <w:sz w:val="22"/>
          <w:szCs w:val="22"/>
        </w:rPr>
        <w:t> » qui est un fichier d’aide à la comma</w:t>
      </w:r>
      <w:r w:rsidR="00491D69" w:rsidRPr="005C64D6">
        <w:rPr>
          <w:rFonts w:asciiTheme="minorHAnsi" w:hAnsiTheme="minorHAnsi" w:cs="Times New Roman"/>
          <w:color w:val="auto"/>
          <w:sz w:val="22"/>
          <w:szCs w:val="22"/>
        </w:rPr>
        <w:t>nde et nombre, donné à titre d'</w:t>
      </w:r>
      <w:r w:rsidRPr="005C64D6">
        <w:rPr>
          <w:rFonts w:asciiTheme="minorHAnsi" w:hAnsiTheme="minorHAnsi" w:cs="Times New Roman"/>
          <w:color w:val="auto"/>
          <w:sz w:val="22"/>
          <w:szCs w:val="22"/>
        </w:rPr>
        <w:t xml:space="preserve">exemple, en attendant que vous ayez mis en place la génération automatique du XML à partir de </w:t>
      </w:r>
      <w:r w:rsidR="002F106B" w:rsidRPr="005C64D6">
        <w:rPr>
          <w:rFonts w:asciiTheme="minorHAnsi" w:hAnsiTheme="minorHAnsi" w:cs="Times New Roman"/>
          <w:color w:val="auto"/>
          <w:sz w:val="22"/>
          <w:szCs w:val="22"/>
        </w:rPr>
        <w:t>votre système d'information.</w:t>
      </w:r>
      <w:r w:rsidR="00A13F1E" w:rsidRPr="005C64D6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2E264A" w:rsidRPr="005C64D6">
        <w:rPr>
          <w:rFonts w:asciiTheme="minorHAnsi" w:hAnsiTheme="minorHAnsi" w:cs="Times New Roman"/>
          <w:color w:val="auto"/>
          <w:sz w:val="22"/>
          <w:szCs w:val="22"/>
        </w:rPr>
        <w:br/>
      </w:r>
      <w:r w:rsidR="002E264A" w:rsidRPr="005C64D6">
        <w:rPr>
          <w:rFonts w:asciiTheme="minorHAnsi" w:hAnsiTheme="minorHAnsi"/>
          <w:i/>
          <w:sz w:val="18"/>
          <w:szCs w:val="18"/>
        </w:rPr>
        <w:t>Double clic sur l'icône ci-dessous pour ouvrir le document</w:t>
      </w:r>
      <w:permStart w:id="782528523" w:edGrp="everyone"/>
    </w:p>
    <w:p w14:paraId="042ABBE2" w14:textId="77777777" w:rsidR="00221BC2" w:rsidRPr="005C64D6" w:rsidRDefault="006E42F1" w:rsidP="006E42F1">
      <w:pPr>
        <w:pStyle w:val="Textebrut"/>
        <w:spacing w:before="120" w:after="120"/>
        <w:ind w:left="1625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5C64D6">
        <w:rPr>
          <w:rFonts w:asciiTheme="minorHAnsi" w:hAnsiTheme="minorHAnsi"/>
          <w:i/>
          <w:noProof/>
          <w:sz w:val="18"/>
          <w:szCs w:val="18"/>
        </w:rPr>
        <w:object w:dxaOrig="1531" w:dyaOrig="990" w14:anchorId="042ABBE4">
          <v:shape id="_x0000_i1026" type="#_x0000_t75" style="width:101.6pt;height:65.6pt" o:ole="">
            <v:imagedata r:id="rId15" o:title=""/>
          </v:shape>
          <o:OLEObject Type="Embed" ProgID="Package" ShapeID="_x0000_i1026" DrawAspect="Icon" ObjectID="_1843021349" r:id="rId16"/>
        </w:object>
      </w:r>
      <w:permEnd w:id="782528523"/>
    </w:p>
    <w:sectPr w:rsidR="00221BC2" w:rsidRPr="005C64D6" w:rsidSect="0064151E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665" w:right="1134" w:bottom="1134" w:left="1418" w:header="567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8894" w14:textId="77777777" w:rsidR="007D027B" w:rsidRDefault="007D027B">
      <w:r>
        <w:separator/>
      </w:r>
    </w:p>
  </w:endnote>
  <w:endnote w:type="continuationSeparator" w:id="0">
    <w:p w14:paraId="31B056E5" w14:textId="77777777" w:rsidR="007D027B" w:rsidRDefault="007D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BBEA" w14:textId="73BC60EA" w:rsidR="00260503" w:rsidRDefault="00E71903" w:rsidP="00E71903">
    <w:pPr>
      <w:pStyle w:val="Pieddepage"/>
      <w:tabs>
        <w:tab w:val="left" w:pos="1077"/>
        <w:tab w:val="right" w:pos="9354"/>
      </w:tabs>
      <w:jc w:val="left"/>
    </w:pPr>
    <w:r>
      <w:rPr>
        <w:rStyle w:val="Numrodepage"/>
      </w:rPr>
      <w:t>Service client :</w:t>
    </w:r>
    <w:r>
      <w:rPr>
        <w:rStyle w:val="Numrodepage"/>
      </w:rPr>
      <w:tab/>
    </w:r>
    <w:r w:rsidR="00CC30F5">
      <w:rPr>
        <w:noProof/>
      </w:rPr>
      <w:drawing>
        <wp:inline distT="0" distB="0" distL="0" distR="0" wp14:anchorId="4409FF6F" wp14:editId="0A2D6A53">
          <wp:extent cx="1552670" cy="346556"/>
          <wp:effectExtent l="0" t="0" r="0" b="0"/>
          <wp:docPr id="14533675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77" cy="35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rodepage"/>
      </w:rPr>
      <w:tab/>
    </w:r>
    <w:r w:rsidR="00E77722">
      <w:rPr>
        <w:rStyle w:val="Numrodepage"/>
      </w:rPr>
      <w:fldChar w:fldCharType="begin"/>
    </w:r>
    <w:r w:rsidR="00260503">
      <w:rPr>
        <w:rStyle w:val="Numrodepage"/>
      </w:rPr>
      <w:instrText xml:space="preserve"> PAGE </w:instrText>
    </w:r>
    <w:r w:rsidR="00E77722">
      <w:rPr>
        <w:rStyle w:val="Numrodepage"/>
      </w:rPr>
      <w:fldChar w:fldCharType="separate"/>
    </w:r>
    <w:r w:rsidR="00E46792">
      <w:rPr>
        <w:rStyle w:val="Numrodepage"/>
        <w:noProof/>
      </w:rPr>
      <w:t>2</w:t>
    </w:r>
    <w:r w:rsidR="00E77722">
      <w:rPr>
        <w:rStyle w:val="Numrodepage"/>
      </w:rPr>
      <w:fldChar w:fldCharType="end"/>
    </w:r>
    <w:r w:rsidR="00260503">
      <w:rPr>
        <w:rStyle w:val="Numrodepage"/>
      </w:rPr>
      <w:t>/</w:t>
    </w:r>
    <w:r w:rsidR="00E77722">
      <w:rPr>
        <w:rStyle w:val="Numrodepage"/>
      </w:rPr>
      <w:fldChar w:fldCharType="begin"/>
    </w:r>
    <w:r w:rsidR="00260503">
      <w:rPr>
        <w:rStyle w:val="Numrodepage"/>
      </w:rPr>
      <w:instrText xml:space="preserve"> NUMPAGES </w:instrText>
    </w:r>
    <w:r w:rsidR="00E77722">
      <w:rPr>
        <w:rStyle w:val="Numrodepage"/>
      </w:rPr>
      <w:fldChar w:fldCharType="separate"/>
    </w:r>
    <w:r w:rsidR="00E46792">
      <w:rPr>
        <w:rStyle w:val="Numrodepage"/>
        <w:noProof/>
      </w:rPr>
      <w:t>2</w:t>
    </w:r>
    <w:r w:rsidR="00E77722"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BBF3" w14:textId="77777777" w:rsidR="00260503" w:rsidRDefault="00260503">
    <w:pPr>
      <w:pStyle w:val="Pieddepage"/>
    </w:pPr>
  </w:p>
  <w:p w14:paraId="042ABBF4" w14:textId="678B6B40" w:rsidR="00260503" w:rsidRDefault="009D60AB" w:rsidP="003445AB">
    <w:pPr>
      <w:pStyle w:val="Pieddepage"/>
      <w:ind w:left="-709"/>
      <w:jc w:val="left"/>
    </w:pPr>
    <w:fldSimple w:instr=" FILENAME   \* MERGEFORMAT ">
      <w:r>
        <w:rPr>
          <w:noProof/>
        </w:rPr>
        <w:t>TOM - Instructions pour démarrer V1.5</w:t>
      </w:r>
      <w:r w:rsidR="00BE1523">
        <w:rPr>
          <w:noProof/>
        </w:rPr>
        <w:t>1</w:t>
      </w:r>
      <w:r>
        <w:rPr>
          <w:noProof/>
        </w:rPr>
        <w:t>.docx</w:t>
      </w:r>
    </w:fldSimple>
    <w:r w:rsidR="00E71903">
      <w:rPr>
        <w:noProof/>
      </w:rPr>
      <w:tab/>
    </w:r>
    <w:r>
      <w:rPr>
        <w:noProof/>
      </w:rPr>
      <w:t>0</w:t>
    </w:r>
    <w:r w:rsidR="00BE1523">
      <w:rPr>
        <w:noProof/>
      </w:rPr>
      <w:t>6</w:t>
    </w:r>
    <w:r w:rsidR="00A86F93">
      <w:rPr>
        <w:noProof/>
      </w:rPr>
      <w:t>/20</w:t>
    </w:r>
    <w:r w:rsidR="00AC0B4F">
      <w:rPr>
        <w:noProof/>
      </w:rPr>
      <w:t>2</w:t>
    </w:r>
    <w:r w:rsidR="00BE1523">
      <w:rPr>
        <w:noProof/>
      </w:rPr>
      <w:t>6</w:t>
    </w:r>
    <w:r w:rsidR="00260503">
      <w:tab/>
    </w:r>
    <w:r w:rsidR="00260503">
      <w:tab/>
    </w:r>
    <w:r w:rsidR="00260503">
      <w:tab/>
    </w:r>
    <w:r w:rsidR="00260503">
      <w:tab/>
    </w:r>
    <w:r w:rsidR="00260503">
      <w:tab/>
    </w:r>
    <w:r w:rsidR="00260503">
      <w:tab/>
    </w:r>
    <w:r w:rsidR="00260503">
      <w:tab/>
    </w:r>
    <w:r w:rsidR="00260503">
      <w:tab/>
    </w:r>
    <w:r w:rsidR="00260503">
      <w:tab/>
      <w:t xml:space="preserve">Page </w:t>
    </w:r>
    <w:r w:rsidR="001B0810">
      <w:fldChar w:fldCharType="begin"/>
    </w:r>
    <w:r w:rsidR="001B0810">
      <w:instrText xml:space="preserve"> PAGE   \* MERGEFORMAT </w:instrText>
    </w:r>
    <w:r w:rsidR="001B0810">
      <w:fldChar w:fldCharType="separate"/>
    </w:r>
    <w:r w:rsidR="00E46792">
      <w:rPr>
        <w:noProof/>
      </w:rPr>
      <w:t>1</w:t>
    </w:r>
    <w:r w:rsidR="001B0810">
      <w:rPr>
        <w:noProof/>
      </w:rPr>
      <w:fldChar w:fldCharType="end"/>
    </w:r>
    <w:r w:rsidR="00260503">
      <w:t>/</w:t>
    </w:r>
    <w:fldSimple w:instr=" NUMPAGES   \* MERGEFORMAT ">
      <w:r w:rsidR="00E46792">
        <w:rPr>
          <w:noProof/>
        </w:rPr>
        <w:t>2</w:t>
      </w:r>
    </w:fldSimple>
  </w:p>
  <w:p w14:paraId="06BF27FE" w14:textId="77777777" w:rsidR="00BE1523" w:rsidRDefault="00E71903" w:rsidP="00BE1523">
    <w:pPr>
      <w:pStyle w:val="Pieddepage"/>
      <w:ind w:left="-709"/>
      <w:jc w:val="left"/>
    </w:pPr>
    <w:r>
      <w:t>Service client :</w:t>
    </w:r>
  </w:p>
  <w:p w14:paraId="042ABBFB" w14:textId="59F856C7" w:rsidR="00260503" w:rsidRDefault="00CC30F5" w:rsidP="00BE1523">
    <w:pPr>
      <w:pStyle w:val="Pieddepage"/>
      <w:ind w:left="-709"/>
      <w:jc w:val="left"/>
    </w:pPr>
    <w:r>
      <w:rPr>
        <w:noProof/>
      </w:rPr>
      <w:drawing>
        <wp:inline distT="0" distB="0" distL="0" distR="0" wp14:anchorId="4C5E017E" wp14:editId="4E1E9237">
          <wp:extent cx="1769083" cy="394859"/>
          <wp:effectExtent l="0" t="0" r="3175" b="5715"/>
          <wp:docPr id="8804225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083" cy="394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A6CD" w14:textId="77777777" w:rsidR="007D027B" w:rsidRDefault="007D027B">
      <w:r>
        <w:separator/>
      </w:r>
    </w:p>
  </w:footnote>
  <w:footnote w:type="continuationSeparator" w:id="0">
    <w:p w14:paraId="3C72E662" w14:textId="77777777" w:rsidR="007D027B" w:rsidRDefault="007D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BBE9" w14:textId="77777777" w:rsidR="00260503" w:rsidRDefault="0064151E" w:rsidP="00E05035">
    <w:pPr>
      <w:pStyle w:val="En-tte"/>
      <w:spacing w:after="0"/>
    </w:pPr>
    <w:r>
      <w:rPr>
        <w:bCs/>
        <w:noProof/>
      </w:rPr>
      <w:drawing>
        <wp:anchor distT="0" distB="0" distL="114300" distR="114300" simplePos="0" relativeHeight="251672064" behindDoc="1" locked="0" layoutInCell="1" allowOverlap="1" wp14:anchorId="042ABBFC" wp14:editId="042ABBFD">
          <wp:simplePos x="0" y="0"/>
          <wp:positionH relativeFrom="column">
            <wp:posOffset>-241300</wp:posOffset>
          </wp:positionH>
          <wp:positionV relativeFrom="paragraph">
            <wp:posOffset>93345</wp:posOffset>
          </wp:positionV>
          <wp:extent cx="1940118" cy="386634"/>
          <wp:effectExtent l="0" t="0" r="317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rnet\Pictures\Logo_ASIP_Sante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0118" cy="386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BBEB" w14:textId="77777777" w:rsidR="00260503" w:rsidRDefault="0064151E">
    <w:pPr>
      <w:pStyle w:val="En-tte"/>
    </w:pPr>
    <w:r>
      <w:rPr>
        <w:bCs/>
        <w:noProof/>
      </w:rPr>
      <w:drawing>
        <wp:anchor distT="0" distB="0" distL="114300" distR="114300" simplePos="0" relativeHeight="251670016" behindDoc="1" locked="0" layoutInCell="1" allowOverlap="1" wp14:anchorId="042ABC00" wp14:editId="042ABC01">
          <wp:simplePos x="0" y="0"/>
          <wp:positionH relativeFrom="column">
            <wp:posOffset>-360569</wp:posOffset>
          </wp:positionH>
          <wp:positionV relativeFrom="paragraph">
            <wp:posOffset>93345</wp:posOffset>
          </wp:positionV>
          <wp:extent cx="1940118" cy="386634"/>
          <wp:effectExtent l="0" t="0" r="317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rnet\Pictures\Logo_ASIP_Sante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0118" cy="386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ABBEC" w14:textId="77777777" w:rsidR="00260503" w:rsidRDefault="00260503">
    <w:pPr>
      <w:pStyle w:val="En-tte"/>
    </w:pPr>
  </w:p>
  <w:p w14:paraId="042ABBED" w14:textId="77777777" w:rsidR="00260503" w:rsidRDefault="00260503">
    <w:pPr>
      <w:pStyle w:val="En-tte"/>
    </w:pPr>
  </w:p>
  <w:p w14:paraId="042ABBEE" w14:textId="77777777" w:rsidR="00260503" w:rsidRDefault="00260503">
    <w:pPr>
      <w:pStyle w:val="En-tte"/>
    </w:pPr>
  </w:p>
  <w:p w14:paraId="042ABBEF" w14:textId="77777777" w:rsidR="00260503" w:rsidRDefault="00260503">
    <w:pPr>
      <w:pStyle w:val="En-tte"/>
    </w:pPr>
  </w:p>
  <w:p w14:paraId="042ABBF0" w14:textId="77777777" w:rsidR="00260503" w:rsidRDefault="00260503">
    <w:pPr>
      <w:pStyle w:val="En-tte"/>
    </w:pPr>
  </w:p>
  <w:p w14:paraId="042ABBF1" w14:textId="77777777" w:rsidR="00260503" w:rsidRDefault="00260503">
    <w:pPr>
      <w:pStyle w:val="En-tte"/>
    </w:pPr>
  </w:p>
  <w:p w14:paraId="042ABBF2" w14:textId="77777777" w:rsidR="00260503" w:rsidRDefault="002605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31F7"/>
    <w:multiLevelType w:val="hybridMultilevel"/>
    <w:tmpl w:val="14989416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25E1DA7"/>
    <w:multiLevelType w:val="hybridMultilevel"/>
    <w:tmpl w:val="78F85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D3E1D"/>
    <w:multiLevelType w:val="hybridMultilevel"/>
    <w:tmpl w:val="5ABA1DF0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C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C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C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C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C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" w15:restartNumberingAfterBreak="0">
    <w:nsid w:val="3AF0588B"/>
    <w:multiLevelType w:val="hybridMultilevel"/>
    <w:tmpl w:val="400C7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654EC"/>
    <w:multiLevelType w:val="hybridMultilevel"/>
    <w:tmpl w:val="55725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F49C4"/>
    <w:multiLevelType w:val="hybridMultilevel"/>
    <w:tmpl w:val="76620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071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010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9696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7288967">
    <w:abstractNumId w:val="5"/>
  </w:num>
  <w:num w:numId="5" w16cid:durableId="635647985">
    <w:abstractNumId w:val="4"/>
  </w:num>
  <w:num w:numId="6" w16cid:durableId="77359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ATirhBk0CoCMeEAP+98kX0tUpaq226HBi3KyLQL5wtHj3F8lOJrH6GYgmAUFy21DPnwF5iiQCL9ebZHf05nJHw==" w:salt="nWpf4vo5jvC2hQGfTLKPiQ=="/>
  <w:defaultTabStop w:val="709"/>
  <w:hyphenationZone w:val="567"/>
  <w:drawingGridHorizontalSpacing w:val="100"/>
  <w:displayHorizontalDrawingGridEvery w:val="2"/>
  <w:displayVerticalDrawingGridEvery w:val="2"/>
  <w:characterSpacingControl w:val="doNotCompress"/>
  <w:hdrShapeDefaults>
    <o:shapedefaults v:ext="edit" spidmax="2050">
      <o:colormru v:ext="edit" colors="#006ab3,#e2001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A3"/>
    <w:rsid w:val="00003812"/>
    <w:rsid w:val="00010774"/>
    <w:rsid w:val="00012CB6"/>
    <w:rsid w:val="0001409B"/>
    <w:rsid w:val="00016938"/>
    <w:rsid w:val="000179FF"/>
    <w:rsid w:val="00017B2A"/>
    <w:rsid w:val="0002138D"/>
    <w:rsid w:val="000213B0"/>
    <w:rsid w:val="00026DCB"/>
    <w:rsid w:val="000332D7"/>
    <w:rsid w:val="00044003"/>
    <w:rsid w:val="00053B00"/>
    <w:rsid w:val="000654B2"/>
    <w:rsid w:val="0006611D"/>
    <w:rsid w:val="0008442B"/>
    <w:rsid w:val="00091B6D"/>
    <w:rsid w:val="000964D7"/>
    <w:rsid w:val="000B0C37"/>
    <w:rsid w:val="000C03A2"/>
    <w:rsid w:val="000F5C61"/>
    <w:rsid w:val="00111CC6"/>
    <w:rsid w:val="001158F3"/>
    <w:rsid w:val="00117BC1"/>
    <w:rsid w:val="00120EC5"/>
    <w:rsid w:val="001228E8"/>
    <w:rsid w:val="00133B4C"/>
    <w:rsid w:val="00147CE8"/>
    <w:rsid w:val="00173A4E"/>
    <w:rsid w:val="001A3FB2"/>
    <w:rsid w:val="001B0810"/>
    <w:rsid w:val="001C4D0A"/>
    <w:rsid w:val="001C5E99"/>
    <w:rsid w:val="0020420D"/>
    <w:rsid w:val="00204FF1"/>
    <w:rsid w:val="002053D9"/>
    <w:rsid w:val="00213A81"/>
    <w:rsid w:val="00213B56"/>
    <w:rsid w:val="00215179"/>
    <w:rsid w:val="00221BC2"/>
    <w:rsid w:val="00260503"/>
    <w:rsid w:val="002678F9"/>
    <w:rsid w:val="00270703"/>
    <w:rsid w:val="0027609B"/>
    <w:rsid w:val="00283CD3"/>
    <w:rsid w:val="0029390D"/>
    <w:rsid w:val="00294A72"/>
    <w:rsid w:val="002B1E75"/>
    <w:rsid w:val="002B7E84"/>
    <w:rsid w:val="002C0A7C"/>
    <w:rsid w:val="002C0B56"/>
    <w:rsid w:val="002C26B6"/>
    <w:rsid w:val="002D12C7"/>
    <w:rsid w:val="002D756B"/>
    <w:rsid w:val="002E264A"/>
    <w:rsid w:val="002E5CAD"/>
    <w:rsid w:val="002F106B"/>
    <w:rsid w:val="002F1F0C"/>
    <w:rsid w:val="002F3614"/>
    <w:rsid w:val="00310CFF"/>
    <w:rsid w:val="00324048"/>
    <w:rsid w:val="003445AB"/>
    <w:rsid w:val="00345C78"/>
    <w:rsid w:val="00353C1A"/>
    <w:rsid w:val="00367367"/>
    <w:rsid w:val="003806D3"/>
    <w:rsid w:val="003909A3"/>
    <w:rsid w:val="003971C2"/>
    <w:rsid w:val="003A71B0"/>
    <w:rsid w:val="003B39E1"/>
    <w:rsid w:val="003B5829"/>
    <w:rsid w:val="003C3E43"/>
    <w:rsid w:val="003C4EB8"/>
    <w:rsid w:val="003C7E80"/>
    <w:rsid w:val="003D2FA5"/>
    <w:rsid w:val="003E1E2A"/>
    <w:rsid w:val="003E4E0E"/>
    <w:rsid w:val="00401E47"/>
    <w:rsid w:val="00402C9A"/>
    <w:rsid w:val="0041370A"/>
    <w:rsid w:val="00417DFA"/>
    <w:rsid w:val="00426795"/>
    <w:rsid w:val="00430048"/>
    <w:rsid w:val="004571A0"/>
    <w:rsid w:val="004677FD"/>
    <w:rsid w:val="004711F5"/>
    <w:rsid w:val="004835FB"/>
    <w:rsid w:val="0049108F"/>
    <w:rsid w:val="00491D69"/>
    <w:rsid w:val="00497854"/>
    <w:rsid w:val="004B2DD5"/>
    <w:rsid w:val="004D1DB7"/>
    <w:rsid w:val="004D4B6A"/>
    <w:rsid w:val="004E3993"/>
    <w:rsid w:val="00503679"/>
    <w:rsid w:val="0050648F"/>
    <w:rsid w:val="005117C6"/>
    <w:rsid w:val="00511FFF"/>
    <w:rsid w:val="00512A70"/>
    <w:rsid w:val="00523721"/>
    <w:rsid w:val="005241E2"/>
    <w:rsid w:val="00526ECA"/>
    <w:rsid w:val="005355DF"/>
    <w:rsid w:val="00540BB8"/>
    <w:rsid w:val="00541E66"/>
    <w:rsid w:val="005445AC"/>
    <w:rsid w:val="00546D4E"/>
    <w:rsid w:val="00555BD0"/>
    <w:rsid w:val="00556039"/>
    <w:rsid w:val="005825BB"/>
    <w:rsid w:val="00585B13"/>
    <w:rsid w:val="00593DD1"/>
    <w:rsid w:val="00595A15"/>
    <w:rsid w:val="00596278"/>
    <w:rsid w:val="005A3F60"/>
    <w:rsid w:val="005B7343"/>
    <w:rsid w:val="005C64D6"/>
    <w:rsid w:val="005D52E5"/>
    <w:rsid w:val="00605712"/>
    <w:rsid w:val="00617A95"/>
    <w:rsid w:val="00621717"/>
    <w:rsid w:val="00630403"/>
    <w:rsid w:val="0064110C"/>
    <w:rsid w:val="0064151E"/>
    <w:rsid w:val="006569A4"/>
    <w:rsid w:val="00673171"/>
    <w:rsid w:val="006927EE"/>
    <w:rsid w:val="006A05CF"/>
    <w:rsid w:val="006A22C1"/>
    <w:rsid w:val="006D1433"/>
    <w:rsid w:val="006E42F1"/>
    <w:rsid w:val="006F43CB"/>
    <w:rsid w:val="006F5597"/>
    <w:rsid w:val="00704C29"/>
    <w:rsid w:val="00716DBB"/>
    <w:rsid w:val="00720938"/>
    <w:rsid w:val="00732B35"/>
    <w:rsid w:val="00734492"/>
    <w:rsid w:val="007406F8"/>
    <w:rsid w:val="00740D51"/>
    <w:rsid w:val="00763CC9"/>
    <w:rsid w:val="007A7031"/>
    <w:rsid w:val="007C0F64"/>
    <w:rsid w:val="007C3A4A"/>
    <w:rsid w:val="007C5263"/>
    <w:rsid w:val="007D027B"/>
    <w:rsid w:val="007D4B45"/>
    <w:rsid w:val="007E5973"/>
    <w:rsid w:val="007F0074"/>
    <w:rsid w:val="007F0FE4"/>
    <w:rsid w:val="008111D7"/>
    <w:rsid w:val="00830512"/>
    <w:rsid w:val="00832B6B"/>
    <w:rsid w:val="00836029"/>
    <w:rsid w:val="008378A2"/>
    <w:rsid w:val="008448A4"/>
    <w:rsid w:val="008659ED"/>
    <w:rsid w:val="00870F56"/>
    <w:rsid w:val="008839FC"/>
    <w:rsid w:val="008873A0"/>
    <w:rsid w:val="00895277"/>
    <w:rsid w:val="00897354"/>
    <w:rsid w:val="008A1737"/>
    <w:rsid w:val="008B1224"/>
    <w:rsid w:val="008B7D58"/>
    <w:rsid w:val="008C1919"/>
    <w:rsid w:val="008D2236"/>
    <w:rsid w:val="008F3C67"/>
    <w:rsid w:val="008F681B"/>
    <w:rsid w:val="0090590D"/>
    <w:rsid w:val="009344E7"/>
    <w:rsid w:val="00937B27"/>
    <w:rsid w:val="009411C6"/>
    <w:rsid w:val="00954722"/>
    <w:rsid w:val="00956E45"/>
    <w:rsid w:val="0096360C"/>
    <w:rsid w:val="00985347"/>
    <w:rsid w:val="009A3043"/>
    <w:rsid w:val="009B5FCC"/>
    <w:rsid w:val="009D59E5"/>
    <w:rsid w:val="009D60AB"/>
    <w:rsid w:val="009D64E8"/>
    <w:rsid w:val="009F21A0"/>
    <w:rsid w:val="00A014F1"/>
    <w:rsid w:val="00A13F1E"/>
    <w:rsid w:val="00A157C7"/>
    <w:rsid w:val="00A1749E"/>
    <w:rsid w:val="00A21492"/>
    <w:rsid w:val="00A22880"/>
    <w:rsid w:val="00A2529D"/>
    <w:rsid w:val="00A44226"/>
    <w:rsid w:val="00A46109"/>
    <w:rsid w:val="00A50EBC"/>
    <w:rsid w:val="00A51E92"/>
    <w:rsid w:val="00A52A6C"/>
    <w:rsid w:val="00A53F57"/>
    <w:rsid w:val="00A54AC4"/>
    <w:rsid w:val="00A6438D"/>
    <w:rsid w:val="00A7727C"/>
    <w:rsid w:val="00A778A6"/>
    <w:rsid w:val="00A86F93"/>
    <w:rsid w:val="00A96679"/>
    <w:rsid w:val="00AA03CA"/>
    <w:rsid w:val="00AA2BC0"/>
    <w:rsid w:val="00AB0E71"/>
    <w:rsid w:val="00AC0B4F"/>
    <w:rsid w:val="00AD5114"/>
    <w:rsid w:val="00AD5313"/>
    <w:rsid w:val="00AD53F2"/>
    <w:rsid w:val="00AE099C"/>
    <w:rsid w:val="00AF62F1"/>
    <w:rsid w:val="00B05599"/>
    <w:rsid w:val="00B05DE5"/>
    <w:rsid w:val="00B33FB0"/>
    <w:rsid w:val="00B47F4B"/>
    <w:rsid w:val="00B62539"/>
    <w:rsid w:val="00B653FE"/>
    <w:rsid w:val="00B837AE"/>
    <w:rsid w:val="00BB1085"/>
    <w:rsid w:val="00BB2038"/>
    <w:rsid w:val="00BC2CFD"/>
    <w:rsid w:val="00BD2AC3"/>
    <w:rsid w:val="00BD4071"/>
    <w:rsid w:val="00BE0B66"/>
    <w:rsid w:val="00BE1523"/>
    <w:rsid w:val="00BE1C7E"/>
    <w:rsid w:val="00BE1F6F"/>
    <w:rsid w:val="00BE4FE8"/>
    <w:rsid w:val="00BE7766"/>
    <w:rsid w:val="00C229D2"/>
    <w:rsid w:val="00C34660"/>
    <w:rsid w:val="00C42AC2"/>
    <w:rsid w:val="00C51705"/>
    <w:rsid w:val="00C87BC3"/>
    <w:rsid w:val="00C9380B"/>
    <w:rsid w:val="00C94982"/>
    <w:rsid w:val="00CA6077"/>
    <w:rsid w:val="00CA6F45"/>
    <w:rsid w:val="00CB07D7"/>
    <w:rsid w:val="00CB1BA4"/>
    <w:rsid w:val="00CC30F5"/>
    <w:rsid w:val="00CC4D64"/>
    <w:rsid w:val="00CE03A9"/>
    <w:rsid w:val="00CF1347"/>
    <w:rsid w:val="00D030CC"/>
    <w:rsid w:val="00D06E2A"/>
    <w:rsid w:val="00D12CAC"/>
    <w:rsid w:val="00D242B3"/>
    <w:rsid w:val="00D27697"/>
    <w:rsid w:val="00D27DD1"/>
    <w:rsid w:val="00D80038"/>
    <w:rsid w:val="00D80D0D"/>
    <w:rsid w:val="00D822C5"/>
    <w:rsid w:val="00DA44F1"/>
    <w:rsid w:val="00DB0357"/>
    <w:rsid w:val="00DC365B"/>
    <w:rsid w:val="00DD4DFD"/>
    <w:rsid w:val="00DF0B9A"/>
    <w:rsid w:val="00DF7101"/>
    <w:rsid w:val="00E00526"/>
    <w:rsid w:val="00E05035"/>
    <w:rsid w:val="00E14B9D"/>
    <w:rsid w:val="00E14CA8"/>
    <w:rsid w:val="00E2009C"/>
    <w:rsid w:val="00E30E94"/>
    <w:rsid w:val="00E33ED0"/>
    <w:rsid w:val="00E37279"/>
    <w:rsid w:val="00E43A4B"/>
    <w:rsid w:val="00E46792"/>
    <w:rsid w:val="00E469BB"/>
    <w:rsid w:val="00E53204"/>
    <w:rsid w:val="00E57384"/>
    <w:rsid w:val="00E57627"/>
    <w:rsid w:val="00E57E33"/>
    <w:rsid w:val="00E67B5D"/>
    <w:rsid w:val="00E71903"/>
    <w:rsid w:val="00E77722"/>
    <w:rsid w:val="00E83C4E"/>
    <w:rsid w:val="00E95094"/>
    <w:rsid w:val="00EB4F5D"/>
    <w:rsid w:val="00EC6EC8"/>
    <w:rsid w:val="00ED3CCA"/>
    <w:rsid w:val="00ED53CE"/>
    <w:rsid w:val="00EE1BD7"/>
    <w:rsid w:val="00EE44A6"/>
    <w:rsid w:val="00EF2393"/>
    <w:rsid w:val="00EF24AB"/>
    <w:rsid w:val="00F248F7"/>
    <w:rsid w:val="00F34444"/>
    <w:rsid w:val="00F43422"/>
    <w:rsid w:val="00F43C13"/>
    <w:rsid w:val="00F50B72"/>
    <w:rsid w:val="00F55D8D"/>
    <w:rsid w:val="00F6013C"/>
    <w:rsid w:val="00F6480A"/>
    <w:rsid w:val="00F65712"/>
    <w:rsid w:val="00F833D1"/>
    <w:rsid w:val="00F83D4E"/>
    <w:rsid w:val="00F86FE4"/>
    <w:rsid w:val="00FB03FA"/>
    <w:rsid w:val="00FC277A"/>
    <w:rsid w:val="00FC6733"/>
    <w:rsid w:val="00FE2272"/>
    <w:rsid w:val="00FE603D"/>
    <w:rsid w:val="00FE6D25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ab3,#e2001a"/>
    </o:shapedefaults>
    <o:shapelayout v:ext="edit">
      <o:idmap v:ext="edit" data="2"/>
    </o:shapelayout>
  </w:shapeDefaults>
  <w:decimalSymbol w:val=","/>
  <w:listSeparator w:val=";"/>
  <w14:docId w14:val="042ABBC1"/>
  <w15:docId w15:val="{EE141021-D03C-4F85-8601-E4E61D89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10C"/>
    <w:rPr>
      <w:rFonts w:eastAsia="Calibri"/>
      <w:sz w:val="24"/>
      <w:szCs w:val="24"/>
    </w:rPr>
  </w:style>
  <w:style w:type="paragraph" w:styleId="Titre1">
    <w:name w:val="heading 1"/>
    <w:basedOn w:val="Normal"/>
    <w:next w:val="Normal"/>
    <w:qFormat/>
    <w:rsid w:val="002B7E84"/>
    <w:pPr>
      <w:keepNext/>
      <w:suppressAutoHyphens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B7E84"/>
    <w:pPr>
      <w:keepNext/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2B7E84"/>
    <w:pPr>
      <w:keepNext/>
      <w:suppressAutoHyphens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96278"/>
    <w:pPr>
      <w:keepNext/>
      <w:spacing w:before="240" w:after="60"/>
      <w:outlineLvl w:val="3"/>
    </w:pPr>
    <w:rPr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5117C6"/>
    <w:pPr>
      <w:suppressAutoHyphens/>
      <w:spacing w:before="20" w:after="20"/>
    </w:pPr>
    <w:rPr>
      <w:sz w:val="14"/>
    </w:rPr>
  </w:style>
  <w:style w:type="paragraph" w:styleId="Pieddepage">
    <w:name w:val="footer"/>
    <w:basedOn w:val="Normal"/>
    <w:link w:val="PieddepageCar"/>
    <w:uiPriority w:val="99"/>
    <w:semiHidden/>
    <w:rsid w:val="009D64E8"/>
    <w:pPr>
      <w:suppressAutoHyphens/>
      <w:spacing w:before="20" w:after="20"/>
      <w:jc w:val="right"/>
    </w:pPr>
    <w:rPr>
      <w:sz w:val="14"/>
    </w:rPr>
  </w:style>
  <w:style w:type="character" w:styleId="Lienhypertexte">
    <w:name w:val="Hyperlink"/>
    <w:basedOn w:val="Policepardfaut"/>
    <w:uiPriority w:val="99"/>
    <w:rsid w:val="00870F56"/>
    <w:rPr>
      <w:color w:val="006AB3"/>
      <w:u w:val="single"/>
    </w:rPr>
  </w:style>
  <w:style w:type="character" w:styleId="Lienhypertextesuivivisit">
    <w:name w:val="FollowedHyperlink"/>
    <w:basedOn w:val="Policepardfaut"/>
    <w:semiHidden/>
    <w:rsid w:val="00870F56"/>
    <w:rPr>
      <w:color w:val="E2001A"/>
      <w:u w:val="single"/>
    </w:rPr>
  </w:style>
  <w:style w:type="character" w:styleId="Numrodepage">
    <w:name w:val="page number"/>
    <w:basedOn w:val="Policepardfaut"/>
    <w:semiHidden/>
    <w:rsid w:val="009D64E8"/>
  </w:style>
  <w:style w:type="table" w:styleId="Grilledutableau">
    <w:name w:val="Table Grid"/>
    <w:basedOn w:val="TableauNormal"/>
    <w:semiHidden/>
    <w:rsid w:val="002053D9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4110C"/>
    <w:rPr>
      <w:rFonts w:ascii="Consolas" w:hAnsi="Consolas" w:cs="Consolas"/>
      <w:color w:val="000000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4110C"/>
    <w:rPr>
      <w:rFonts w:ascii="Consolas" w:eastAsia="Calibri" w:hAnsi="Consolas" w:cs="Consolas"/>
      <w:color w:val="000000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64110C"/>
    <w:pPr>
      <w:ind w:left="72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445AB"/>
    <w:rPr>
      <w:rFonts w:eastAsia="Calibri"/>
      <w:sz w:val="14"/>
      <w:szCs w:val="24"/>
    </w:rPr>
  </w:style>
  <w:style w:type="character" w:styleId="lev">
    <w:name w:val="Strong"/>
    <w:basedOn w:val="Policepardfaut"/>
    <w:uiPriority w:val="22"/>
    <w:qFormat/>
    <w:rsid w:val="007D4B45"/>
    <w:rPr>
      <w:b/>
      <w:bCs/>
    </w:rPr>
  </w:style>
  <w:style w:type="paragraph" w:styleId="Textedebulles">
    <w:name w:val="Balloon Text"/>
    <w:basedOn w:val="Normal"/>
    <w:link w:val="TextedebullesCar"/>
    <w:rsid w:val="00EE1B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E1BD7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EE1BD7"/>
    <w:rPr>
      <w:sz w:val="16"/>
      <w:szCs w:val="16"/>
    </w:rPr>
  </w:style>
  <w:style w:type="paragraph" w:styleId="Commentaire">
    <w:name w:val="annotation text"/>
    <w:basedOn w:val="Normal"/>
    <w:link w:val="CommentaireCar"/>
    <w:rsid w:val="00EE1B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E1BD7"/>
    <w:rPr>
      <w:rFonts w:eastAsia="Calibri"/>
    </w:rPr>
  </w:style>
  <w:style w:type="paragraph" w:styleId="Objetducommentaire">
    <w:name w:val="annotation subject"/>
    <w:basedOn w:val="Commentaire"/>
    <w:next w:val="Commentaire"/>
    <w:link w:val="ObjetducommentaireCar"/>
    <w:rsid w:val="00EE1B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E1BD7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m.eservices.esante.gouv.fr/tom/" TargetMode="External"/><Relationship Id="rId13" Type="http://schemas.openxmlformats.org/officeDocument/2006/relationships/hyperlink" Target="mailto:monserviceclient.eservices@esante.gouv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onserviceclient.eservices@esante.gouv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image" Target="media/image1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om.eservices.esante.gouv.fr/tom/resources/pagesPubliques/testConfig.html" TargetMode="External"/><Relationship Id="rId14" Type="http://schemas.openxmlformats.org/officeDocument/2006/relationships/hyperlink" Target="https://esante.gouv.fr/lagence-du-numerique-en-sante-agit-pour-les-infirmier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b\Application%20Data\Microsoft\Templates\_Pied_de_page_Bureautique\EnTete-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AB685-5855-482B-BBBC-E8C67FE4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EnTete-1.dot</Template>
  <TotalTime>31</TotalTime>
  <Pages>2</Pages>
  <Words>718</Words>
  <Characters>3953</Characters>
  <Application>Microsoft Office Word</Application>
  <DocSecurity>8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>ASIP SANTÉ</Company>
  <LinksUpToDate>false</LinksUpToDate>
  <CharactersWithSpaces>4662</CharactersWithSpaces>
  <SharedDoc>false</SharedDoc>
  <HLinks>
    <vt:vector size="36" baseType="variant">
      <vt:variant>
        <vt:i4>1769533</vt:i4>
      </vt:variant>
      <vt:variant>
        <vt:i4>15</vt:i4>
      </vt:variant>
      <vt:variant>
        <vt:i4>0</vt:i4>
      </vt:variant>
      <vt:variant>
        <vt:i4>5</vt:i4>
      </vt:variant>
      <vt:variant>
        <vt:lpwstr>mailto:etablissement@asipsante.fr</vt:lpwstr>
      </vt:variant>
      <vt:variant>
        <vt:lpwstr/>
      </vt:variant>
      <vt:variant>
        <vt:i4>1572923</vt:i4>
      </vt:variant>
      <vt:variant>
        <vt:i4>12</vt:i4>
      </vt:variant>
      <vt:variant>
        <vt:i4>0</vt:i4>
      </vt:variant>
      <vt:variant>
        <vt:i4>5</vt:i4>
      </vt:variant>
      <vt:variant>
        <vt:lpwstr>mailto:TOM-support-technique@asipsante.fr</vt:lpwstr>
      </vt:variant>
      <vt:variant>
        <vt:lpwstr/>
      </vt:variant>
      <vt:variant>
        <vt:i4>1769533</vt:i4>
      </vt:variant>
      <vt:variant>
        <vt:i4>9</vt:i4>
      </vt:variant>
      <vt:variant>
        <vt:i4>0</vt:i4>
      </vt:variant>
      <vt:variant>
        <vt:i4>5</vt:i4>
      </vt:variant>
      <vt:variant>
        <vt:lpwstr>mailto:etablissement@asipsante.fr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http://esante.gouv.fr/services/espace-cps/guide/les-cartes-en-etablissement-de-sante</vt:lpwstr>
      </vt:variant>
      <vt:variant>
        <vt:lpwstr/>
      </vt:variant>
      <vt:variant>
        <vt:i4>4128774</vt:i4>
      </vt:variant>
      <vt:variant>
        <vt:i4>3</vt:i4>
      </vt:variant>
      <vt:variant>
        <vt:i4>0</vt:i4>
      </vt:variant>
      <vt:variant>
        <vt:i4>5</vt:i4>
      </vt:variant>
      <vt:variant>
        <vt:lpwstr>http://esante.gouv.fr/sites/default/files/ENRGIP4203_Declaration_d_Incident.doc</vt:lpwstr>
      </vt:variant>
      <vt:variant>
        <vt:lpwstr/>
      </vt:variant>
      <vt:variant>
        <vt:i4>2162808</vt:i4>
      </vt:variant>
      <vt:variant>
        <vt:i4>0</vt:i4>
      </vt:variant>
      <vt:variant>
        <vt:i4>0</vt:i4>
      </vt:variant>
      <vt:variant>
        <vt:i4>5</vt:i4>
      </vt:variant>
      <vt:variant>
        <vt:lpwstr>https://tom.gip-cps.fr/tom/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ASIP</dc:creator>
  <cp:lastModifiedBy>Céline POULET</cp:lastModifiedBy>
  <cp:revision>14</cp:revision>
  <cp:lastPrinted>2022-01-12T13:48:00Z</cp:lastPrinted>
  <dcterms:created xsi:type="dcterms:W3CDTF">2022-03-21T16:50:00Z</dcterms:created>
  <dcterms:modified xsi:type="dcterms:W3CDTF">2026-06-15T07:36:00Z</dcterms:modified>
</cp:coreProperties>
</file>